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8FC6F" w14:textId="728F1D5A" w:rsidR="0048469A" w:rsidRDefault="0048469A">
      <w:pPr>
        <w:jc w:val="center"/>
        <w:rPr>
          <w:b/>
          <w:sz w:val="28"/>
        </w:rPr>
      </w:pPr>
      <w:bookmarkStart w:id="0" w:name="_GoBack"/>
      <w:bookmarkEnd w:id="0"/>
    </w:p>
    <w:p w14:paraId="4947BEF8" w14:textId="77777777" w:rsidR="0048469A" w:rsidRDefault="0048469A">
      <w:pPr>
        <w:jc w:val="center"/>
        <w:rPr>
          <w:b/>
          <w:sz w:val="28"/>
        </w:rPr>
      </w:pPr>
    </w:p>
    <w:p w14:paraId="60761313" w14:textId="77777777" w:rsidR="0048469A" w:rsidRDefault="0048469A">
      <w:pPr>
        <w:jc w:val="center"/>
        <w:rPr>
          <w:b/>
          <w:sz w:val="28"/>
        </w:rPr>
      </w:pPr>
    </w:p>
    <w:p w14:paraId="2CC697B8" w14:textId="77777777" w:rsidR="0048469A" w:rsidRDefault="0048469A">
      <w:pPr>
        <w:jc w:val="center"/>
        <w:rPr>
          <w:b/>
          <w:sz w:val="28"/>
        </w:rPr>
      </w:pPr>
    </w:p>
    <w:p w14:paraId="59B74330" w14:textId="77777777" w:rsidR="0048469A" w:rsidRDefault="0048469A">
      <w:pPr>
        <w:jc w:val="center"/>
        <w:rPr>
          <w:b/>
          <w:sz w:val="28"/>
        </w:rPr>
      </w:pPr>
    </w:p>
    <w:p w14:paraId="447AC36E" w14:textId="77777777" w:rsidR="0048469A" w:rsidRDefault="0048469A">
      <w:pPr>
        <w:jc w:val="center"/>
        <w:rPr>
          <w:b/>
          <w:sz w:val="28"/>
        </w:rPr>
      </w:pPr>
    </w:p>
    <w:p w14:paraId="34A827A2" w14:textId="77777777" w:rsidR="0048469A" w:rsidRDefault="0048469A">
      <w:pPr>
        <w:jc w:val="center"/>
        <w:rPr>
          <w:b/>
          <w:sz w:val="28"/>
        </w:rPr>
      </w:pPr>
    </w:p>
    <w:p w14:paraId="0BEB8861" w14:textId="6053FF01" w:rsidR="00C05740" w:rsidRDefault="00FD0D83">
      <w:pPr>
        <w:jc w:val="center"/>
        <w:rPr>
          <w:b/>
          <w:sz w:val="28"/>
        </w:rPr>
      </w:pPr>
      <w:r>
        <w:rPr>
          <w:b/>
          <w:sz w:val="28"/>
        </w:rPr>
        <w:t>COLLECTIVE BARGAINING</w:t>
      </w:r>
      <w:r w:rsidR="00574C79">
        <w:rPr>
          <w:b/>
          <w:sz w:val="28"/>
        </w:rPr>
        <w:t xml:space="preserve"> AGREEMENT</w:t>
      </w:r>
    </w:p>
    <w:p w14:paraId="116AA202" w14:textId="42D5D5A2" w:rsidR="00FD0D83" w:rsidRDefault="00FD0D83">
      <w:pPr>
        <w:jc w:val="center"/>
        <w:rPr>
          <w:b/>
          <w:sz w:val="28"/>
        </w:rPr>
      </w:pPr>
    </w:p>
    <w:p w14:paraId="20717674" w14:textId="40961D89" w:rsidR="00FD0D83" w:rsidRDefault="00FD0D83">
      <w:pPr>
        <w:jc w:val="center"/>
        <w:rPr>
          <w:b/>
          <w:sz w:val="28"/>
        </w:rPr>
      </w:pPr>
      <w:r>
        <w:rPr>
          <w:b/>
          <w:sz w:val="28"/>
        </w:rPr>
        <w:t>BETWEEN</w:t>
      </w:r>
    </w:p>
    <w:p w14:paraId="366D509A" w14:textId="77777777" w:rsidR="00C05740" w:rsidRDefault="00C05740">
      <w:pPr>
        <w:jc w:val="both"/>
        <w:rPr>
          <w:b/>
        </w:rPr>
      </w:pPr>
    </w:p>
    <w:p w14:paraId="1AB9F23F" w14:textId="77777777" w:rsidR="00C05740" w:rsidRDefault="00C05740">
      <w:pPr>
        <w:jc w:val="both"/>
        <w:rPr>
          <w:b/>
        </w:rPr>
      </w:pPr>
    </w:p>
    <w:p w14:paraId="6A8F2D9B" w14:textId="7273D7E9" w:rsidR="00C05740" w:rsidRDefault="00B221AA" w:rsidP="00B221AA">
      <w:pPr>
        <w:tabs>
          <w:tab w:val="left" w:pos="5779"/>
        </w:tabs>
        <w:jc w:val="both"/>
        <w:rPr>
          <w:b/>
        </w:rPr>
      </w:pPr>
      <w:r>
        <w:rPr>
          <w:b/>
        </w:rPr>
        <w:tab/>
      </w:r>
    </w:p>
    <w:p w14:paraId="4026CFF8" w14:textId="3054D439" w:rsidR="00C05740" w:rsidRPr="0079688E" w:rsidRDefault="00D24D9D">
      <w:pPr>
        <w:jc w:val="center"/>
        <w:rPr>
          <w:b/>
          <w:sz w:val="28"/>
          <w:szCs w:val="28"/>
        </w:rPr>
      </w:pPr>
      <w:r w:rsidRPr="0079688E">
        <w:rPr>
          <w:b/>
          <w:sz w:val="28"/>
          <w:szCs w:val="28"/>
        </w:rPr>
        <w:t>U</w:t>
      </w:r>
      <w:r w:rsidR="00080F9A" w:rsidRPr="0079688E">
        <w:rPr>
          <w:b/>
          <w:sz w:val="28"/>
          <w:szCs w:val="28"/>
        </w:rPr>
        <w:t>SIC LOCATING SERVICES, LLC</w:t>
      </w:r>
    </w:p>
    <w:p w14:paraId="415E6E77" w14:textId="49F470DD" w:rsidR="006F2AAE" w:rsidRPr="00D852FE" w:rsidRDefault="006F2AAE">
      <w:pPr>
        <w:jc w:val="center"/>
        <w:rPr>
          <w:b/>
          <w:sz w:val="28"/>
          <w:szCs w:val="28"/>
        </w:rPr>
      </w:pPr>
      <w:r w:rsidRPr="00BB4747">
        <w:rPr>
          <w:b/>
          <w:sz w:val="28"/>
          <w:szCs w:val="28"/>
        </w:rPr>
        <w:t xml:space="preserve">Doing business as </w:t>
      </w:r>
      <w:r w:rsidR="00FD5275" w:rsidRPr="00BB4747">
        <w:rPr>
          <w:b/>
          <w:sz w:val="28"/>
          <w:szCs w:val="28"/>
        </w:rPr>
        <w:t>RECONN Utility Services</w:t>
      </w:r>
    </w:p>
    <w:p w14:paraId="2C05447F" w14:textId="77777777" w:rsidR="00080F9A" w:rsidRPr="00D852FE" w:rsidRDefault="00080F9A">
      <w:pPr>
        <w:jc w:val="center"/>
        <w:rPr>
          <w:b/>
          <w:sz w:val="28"/>
          <w:szCs w:val="28"/>
        </w:rPr>
      </w:pPr>
    </w:p>
    <w:p w14:paraId="61218916" w14:textId="77777777" w:rsidR="00C05740" w:rsidRPr="00D852FE" w:rsidRDefault="00D24D9D">
      <w:pPr>
        <w:jc w:val="center"/>
        <w:rPr>
          <w:b/>
          <w:sz w:val="28"/>
          <w:szCs w:val="28"/>
        </w:rPr>
      </w:pPr>
      <w:r w:rsidRPr="00D852FE">
        <w:rPr>
          <w:b/>
          <w:sz w:val="28"/>
          <w:szCs w:val="28"/>
        </w:rPr>
        <w:t>and</w:t>
      </w:r>
    </w:p>
    <w:p w14:paraId="5E94FFBC" w14:textId="77777777" w:rsidR="00C05740" w:rsidRPr="00D852FE" w:rsidRDefault="00C05740">
      <w:pPr>
        <w:jc w:val="both"/>
        <w:rPr>
          <w:b/>
          <w:sz w:val="28"/>
          <w:szCs w:val="28"/>
        </w:rPr>
      </w:pPr>
    </w:p>
    <w:p w14:paraId="1523BAF9" w14:textId="256FA1FF" w:rsidR="009D77DE" w:rsidRDefault="00080F9A">
      <w:pPr>
        <w:jc w:val="center"/>
        <w:rPr>
          <w:b/>
          <w:sz w:val="28"/>
          <w:szCs w:val="28"/>
        </w:rPr>
      </w:pPr>
      <w:r w:rsidRPr="00D852FE">
        <w:rPr>
          <w:b/>
          <w:sz w:val="28"/>
          <w:szCs w:val="28"/>
        </w:rPr>
        <w:t>COMMUNICATION</w:t>
      </w:r>
      <w:r w:rsidR="00B6247B">
        <w:rPr>
          <w:b/>
          <w:sz w:val="28"/>
          <w:szCs w:val="28"/>
        </w:rPr>
        <w:t>S</w:t>
      </w:r>
      <w:r w:rsidRPr="00D852FE">
        <w:rPr>
          <w:b/>
          <w:sz w:val="28"/>
          <w:szCs w:val="28"/>
        </w:rPr>
        <w:t xml:space="preserve"> WORKERS OF AMERICA LOCAL 1101</w:t>
      </w:r>
    </w:p>
    <w:p w14:paraId="46A68B9A" w14:textId="77777777" w:rsidR="009D77DE" w:rsidRDefault="009D77DE">
      <w:pPr>
        <w:rPr>
          <w:b/>
          <w:sz w:val="28"/>
          <w:szCs w:val="28"/>
        </w:rPr>
      </w:pPr>
      <w:r>
        <w:rPr>
          <w:b/>
          <w:sz w:val="28"/>
          <w:szCs w:val="28"/>
        </w:rPr>
        <w:br w:type="page"/>
      </w:r>
    </w:p>
    <w:p w14:paraId="243F24B3" w14:textId="77777777" w:rsidR="00C05740" w:rsidRPr="00D852FE" w:rsidRDefault="00C05740">
      <w:pPr>
        <w:jc w:val="center"/>
        <w:rPr>
          <w:b/>
          <w:sz w:val="28"/>
          <w:szCs w:val="28"/>
        </w:rPr>
      </w:pPr>
    </w:p>
    <w:p w14:paraId="16C8969C" w14:textId="77777777" w:rsidR="00C05740" w:rsidRPr="00D852FE" w:rsidRDefault="00C05740">
      <w:pPr>
        <w:jc w:val="both"/>
        <w:rPr>
          <w:b/>
          <w:sz w:val="28"/>
          <w:szCs w:val="28"/>
        </w:rPr>
      </w:pPr>
    </w:p>
    <w:p w14:paraId="4554A2A8" w14:textId="77777777" w:rsidR="00C05740" w:rsidRDefault="00D24D9D">
      <w:pPr>
        <w:jc w:val="center"/>
      </w:pPr>
      <w:r>
        <w:rPr>
          <w:b/>
          <w:u w:val="single"/>
        </w:rPr>
        <w:t>TABLE OF CONTENTS</w:t>
      </w:r>
    </w:p>
    <w:p w14:paraId="5AF0D388" w14:textId="77777777" w:rsidR="00C05740" w:rsidRDefault="00C05740">
      <w:pPr>
        <w:jc w:val="both"/>
      </w:pPr>
    </w:p>
    <w:p w14:paraId="63EFF3B4" w14:textId="77777777" w:rsidR="00C05740" w:rsidRDefault="00D24D9D">
      <w:pPr>
        <w:ind w:firstLine="7920"/>
        <w:jc w:val="right"/>
      </w:pPr>
      <w:r>
        <w:rPr>
          <w:b/>
          <w:u w:val="single"/>
        </w:rPr>
        <w:t>Page</w:t>
      </w:r>
    </w:p>
    <w:p w14:paraId="1E421208" w14:textId="7EA8E69B" w:rsidR="00444B74" w:rsidRDefault="00D24D9D">
      <w:pPr>
        <w:pStyle w:val="TOC1"/>
        <w:rPr>
          <w:rFonts w:asciiTheme="minorHAnsi" w:eastAsiaTheme="minorEastAsia" w:hAnsiTheme="minorHAnsi" w:cstheme="minorBidi"/>
          <w:noProof/>
          <w:sz w:val="22"/>
          <w:szCs w:val="22"/>
          <w:lang w:eastAsia="en-US"/>
        </w:rPr>
      </w:pPr>
      <w:r>
        <w:fldChar w:fldCharType="begin"/>
      </w:r>
      <w:r>
        <w:instrText xml:space="preserve"> TOC \o "1-1" \t "Heading 1,1" </w:instrText>
      </w:r>
      <w:r>
        <w:fldChar w:fldCharType="separate"/>
      </w:r>
      <w:r w:rsidR="00444B74" w:rsidRPr="00C30993">
        <w:rPr>
          <w:rFonts w:ascii="(normal text)" w:hAnsi="(normal text)"/>
          <w:b/>
          <w:noProof/>
        </w:rPr>
        <w:t>ARTICLE 1</w:t>
      </w:r>
      <w:r w:rsidR="00444B74" w:rsidRPr="00C30993">
        <w:rPr>
          <w:b/>
          <w:noProof/>
          <w:u w:val="single"/>
        </w:rPr>
        <w:t xml:space="preserve"> DEFINITIONS</w:t>
      </w:r>
      <w:r w:rsidR="00444B74">
        <w:rPr>
          <w:noProof/>
        </w:rPr>
        <w:tab/>
      </w:r>
      <w:r w:rsidR="00444B74">
        <w:rPr>
          <w:noProof/>
        </w:rPr>
        <w:fldChar w:fldCharType="begin"/>
      </w:r>
      <w:r w:rsidR="00444B74">
        <w:rPr>
          <w:noProof/>
        </w:rPr>
        <w:instrText xml:space="preserve"> PAGEREF _Toc83754781 \h </w:instrText>
      </w:r>
      <w:r w:rsidR="00444B74">
        <w:rPr>
          <w:noProof/>
        </w:rPr>
      </w:r>
      <w:r w:rsidR="00444B74">
        <w:rPr>
          <w:noProof/>
        </w:rPr>
        <w:fldChar w:fldCharType="separate"/>
      </w:r>
      <w:r w:rsidR="00344853">
        <w:rPr>
          <w:noProof/>
        </w:rPr>
        <w:t>1</w:t>
      </w:r>
      <w:r w:rsidR="00444B74">
        <w:rPr>
          <w:noProof/>
        </w:rPr>
        <w:fldChar w:fldCharType="end"/>
      </w:r>
    </w:p>
    <w:p w14:paraId="67BA722E" w14:textId="172A9183"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2</w:t>
      </w:r>
      <w:r w:rsidRPr="00C30993">
        <w:rPr>
          <w:b/>
          <w:noProof/>
          <w:u w:val="single"/>
        </w:rPr>
        <w:t xml:space="preserve"> RECOGNITION</w:t>
      </w:r>
      <w:r>
        <w:rPr>
          <w:noProof/>
        </w:rPr>
        <w:tab/>
      </w:r>
      <w:r>
        <w:rPr>
          <w:noProof/>
        </w:rPr>
        <w:fldChar w:fldCharType="begin"/>
      </w:r>
      <w:r>
        <w:rPr>
          <w:noProof/>
        </w:rPr>
        <w:instrText xml:space="preserve"> PAGEREF _Toc83754782 \h </w:instrText>
      </w:r>
      <w:r>
        <w:rPr>
          <w:noProof/>
        </w:rPr>
      </w:r>
      <w:r>
        <w:rPr>
          <w:noProof/>
        </w:rPr>
        <w:fldChar w:fldCharType="separate"/>
      </w:r>
      <w:r w:rsidR="00344853">
        <w:rPr>
          <w:noProof/>
        </w:rPr>
        <w:t>2</w:t>
      </w:r>
      <w:r>
        <w:rPr>
          <w:noProof/>
        </w:rPr>
        <w:fldChar w:fldCharType="end"/>
      </w:r>
    </w:p>
    <w:p w14:paraId="76BB2E2B" w14:textId="0EEDB777"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3</w:t>
      </w:r>
      <w:r w:rsidRPr="00C30993">
        <w:rPr>
          <w:b/>
          <w:noProof/>
          <w:u w:val="single"/>
        </w:rPr>
        <w:t xml:space="preserve"> UNION MEMBERSHIP</w:t>
      </w:r>
      <w:r>
        <w:rPr>
          <w:noProof/>
        </w:rPr>
        <w:tab/>
      </w:r>
      <w:r>
        <w:rPr>
          <w:noProof/>
        </w:rPr>
        <w:fldChar w:fldCharType="begin"/>
      </w:r>
      <w:r>
        <w:rPr>
          <w:noProof/>
        </w:rPr>
        <w:instrText xml:space="preserve"> PAGEREF _Toc83754783 \h </w:instrText>
      </w:r>
      <w:r>
        <w:rPr>
          <w:noProof/>
        </w:rPr>
      </w:r>
      <w:r>
        <w:rPr>
          <w:noProof/>
        </w:rPr>
        <w:fldChar w:fldCharType="separate"/>
      </w:r>
      <w:r w:rsidR="00344853">
        <w:rPr>
          <w:noProof/>
        </w:rPr>
        <w:t>2</w:t>
      </w:r>
      <w:r>
        <w:rPr>
          <w:noProof/>
        </w:rPr>
        <w:fldChar w:fldCharType="end"/>
      </w:r>
    </w:p>
    <w:p w14:paraId="0C8B8276" w14:textId="3D437E8A"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4</w:t>
      </w:r>
      <w:r w:rsidR="0092411C">
        <w:rPr>
          <w:noProof/>
        </w:rPr>
        <w:t xml:space="preserve"> </w:t>
      </w:r>
      <w:r w:rsidRPr="00C30993">
        <w:rPr>
          <w:b/>
          <w:noProof/>
          <w:u w:val="single"/>
        </w:rPr>
        <w:t>MANAGEMENT RIGHTS</w:t>
      </w:r>
      <w:r>
        <w:rPr>
          <w:noProof/>
        </w:rPr>
        <w:tab/>
      </w:r>
      <w:r>
        <w:rPr>
          <w:noProof/>
        </w:rPr>
        <w:fldChar w:fldCharType="begin"/>
      </w:r>
      <w:r>
        <w:rPr>
          <w:noProof/>
        </w:rPr>
        <w:instrText xml:space="preserve"> PAGEREF _Toc83754785 \h </w:instrText>
      </w:r>
      <w:r>
        <w:rPr>
          <w:noProof/>
        </w:rPr>
      </w:r>
      <w:r>
        <w:rPr>
          <w:noProof/>
        </w:rPr>
        <w:fldChar w:fldCharType="separate"/>
      </w:r>
      <w:r w:rsidR="00344853">
        <w:rPr>
          <w:noProof/>
        </w:rPr>
        <w:t>3</w:t>
      </w:r>
      <w:r>
        <w:rPr>
          <w:noProof/>
        </w:rPr>
        <w:fldChar w:fldCharType="end"/>
      </w:r>
    </w:p>
    <w:p w14:paraId="5F188D6E" w14:textId="627C2376"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5</w:t>
      </w:r>
      <w:r w:rsidRPr="00C30993">
        <w:rPr>
          <w:b/>
          <w:noProof/>
          <w:u w:val="single"/>
        </w:rPr>
        <w:t xml:space="preserve"> PROBATIONARY PERIOD</w:t>
      </w:r>
      <w:r>
        <w:rPr>
          <w:noProof/>
        </w:rPr>
        <w:tab/>
      </w:r>
      <w:r>
        <w:rPr>
          <w:noProof/>
        </w:rPr>
        <w:fldChar w:fldCharType="begin"/>
      </w:r>
      <w:r>
        <w:rPr>
          <w:noProof/>
        </w:rPr>
        <w:instrText xml:space="preserve"> PAGEREF _Toc83754786 \h </w:instrText>
      </w:r>
      <w:r>
        <w:rPr>
          <w:noProof/>
        </w:rPr>
      </w:r>
      <w:r>
        <w:rPr>
          <w:noProof/>
        </w:rPr>
        <w:fldChar w:fldCharType="separate"/>
      </w:r>
      <w:r w:rsidR="00344853">
        <w:rPr>
          <w:noProof/>
        </w:rPr>
        <w:t>5</w:t>
      </w:r>
      <w:r>
        <w:rPr>
          <w:noProof/>
        </w:rPr>
        <w:fldChar w:fldCharType="end"/>
      </w:r>
    </w:p>
    <w:p w14:paraId="4BF6A760" w14:textId="15A39E93"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6</w:t>
      </w:r>
      <w:r w:rsidRPr="00C30993">
        <w:rPr>
          <w:b/>
          <w:noProof/>
          <w:u w:val="single"/>
        </w:rPr>
        <w:t xml:space="preserve"> HOURS OF WORK</w:t>
      </w:r>
      <w:r>
        <w:rPr>
          <w:noProof/>
        </w:rPr>
        <w:tab/>
      </w:r>
      <w:r>
        <w:rPr>
          <w:noProof/>
        </w:rPr>
        <w:fldChar w:fldCharType="begin"/>
      </w:r>
      <w:r>
        <w:rPr>
          <w:noProof/>
        </w:rPr>
        <w:instrText xml:space="preserve"> PAGEREF _Toc83754787 \h </w:instrText>
      </w:r>
      <w:r>
        <w:rPr>
          <w:noProof/>
        </w:rPr>
      </w:r>
      <w:r>
        <w:rPr>
          <w:noProof/>
        </w:rPr>
        <w:fldChar w:fldCharType="separate"/>
      </w:r>
      <w:r w:rsidR="00344853">
        <w:rPr>
          <w:noProof/>
        </w:rPr>
        <w:t>5</w:t>
      </w:r>
      <w:r>
        <w:rPr>
          <w:noProof/>
        </w:rPr>
        <w:fldChar w:fldCharType="end"/>
      </w:r>
    </w:p>
    <w:p w14:paraId="507FF5BA" w14:textId="4890D467"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7</w:t>
      </w:r>
      <w:r w:rsidRPr="00C30993">
        <w:rPr>
          <w:b/>
          <w:noProof/>
          <w:u w:val="single"/>
        </w:rPr>
        <w:t xml:space="preserve"> GRIEVANCE AND ARBITRATION PROCEDURE</w:t>
      </w:r>
      <w:r>
        <w:rPr>
          <w:noProof/>
        </w:rPr>
        <w:tab/>
      </w:r>
      <w:r>
        <w:rPr>
          <w:noProof/>
        </w:rPr>
        <w:fldChar w:fldCharType="begin"/>
      </w:r>
      <w:r>
        <w:rPr>
          <w:noProof/>
        </w:rPr>
        <w:instrText xml:space="preserve"> PAGEREF _Toc83754788 \h </w:instrText>
      </w:r>
      <w:r>
        <w:rPr>
          <w:noProof/>
        </w:rPr>
      </w:r>
      <w:r>
        <w:rPr>
          <w:noProof/>
        </w:rPr>
        <w:fldChar w:fldCharType="separate"/>
      </w:r>
      <w:r w:rsidR="00344853">
        <w:rPr>
          <w:noProof/>
        </w:rPr>
        <w:t>7</w:t>
      </w:r>
      <w:r>
        <w:rPr>
          <w:noProof/>
        </w:rPr>
        <w:fldChar w:fldCharType="end"/>
      </w:r>
    </w:p>
    <w:p w14:paraId="5802B0F8" w14:textId="3A1D06C3"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8</w:t>
      </w:r>
      <w:r w:rsidRPr="00C30993">
        <w:rPr>
          <w:b/>
          <w:noProof/>
          <w:u w:val="single"/>
        </w:rPr>
        <w:t xml:space="preserve"> NO STRIKE</w:t>
      </w:r>
      <w:r>
        <w:rPr>
          <w:noProof/>
        </w:rPr>
        <w:tab/>
      </w:r>
      <w:r>
        <w:rPr>
          <w:noProof/>
        </w:rPr>
        <w:fldChar w:fldCharType="begin"/>
      </w:r>
      <w:r>
        <w:rPr>
          <w:noProof/>
        </w:rPr>
        <w:instrText xml:space="preserve"> PAGEREF _Toc83754789 \h </w:instrText>
      </w:r>
      <w:r>
        <w:rPr>
          <w:noProof/>
        </w:rPr>
      </w:r>
      <w:r>
        <w:rPr>
          <w:noProof/>
        </w:rPr>
        <w:fldChar w:fldCharType="separate"/>
      </w:r>
      <w:r w:rsidR="00344853">
        <w:rPr>
          <w:noProof/>
        </w:rPr>
        <w:t>10</w:t>
      </w:r>
      <w:r>
        <w:rPr>
          <w:noProof/>
        </w:rPr>
        <w:fldChar w:fldCharType="end"/>
      </w:r>
    </w:p>
    <w:p w14:paraId="4E475017" w14:textId="3D174A21"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9</w:t>
      </w:r>
      <w:r w:rsidR="0092411C">
        <w:rPr>
          <w:rFonts w:ascii="(normal text)" w:hAnsi="(normal text)"/>
          <w:b/>
          <w:noProof/>
        </w:rPr>
        <w:t xml:space="preserve"> </w:t>
      </w:r>
      <w:r w:rsidRPr="00C30993">
        <w:rPr>
          <w:b/>
          <w:noProof/>
          <w:u w:val="single"/>
        </w:rPr>
        <w:t>JOB VACANCIES AND TRANSFERS</w:t>
      </w:r>
      <w:r>
        <w:rPr>
          <w:noProof/>
        </w:rPr>
        <w:tab/>
      </w:r>
      <w:r>
        <w:rPr>
          <w:noProof/>
        </w:rPr>
        <w:fldChar w:fldCharType="begin"/>
      </w:r>
      <w:r>
        <w:rPr>
          <w:noProof/>
        </w:rPr>
        <w:instrText xml:space="preserve"> PAGEREF _Toc83754791 \h </w:instrText>
      </w:r>
      <w:r>
        <w:rPr>
          <w:noProof/>
        </w:rPr>
      </w:r>
      <w:r>
        <w:rPr>
          <w:noProof/>
        </w:rPr>
        <w:fldChar w:fldCharType="separate"/>
      </w:r>
      <w:r w:rsidR="00344853">
        <w:rPr>
          <w:noProof/>
        </w:rPr>
        <w:t>11</w:t>
      </w:r>
      <w:r>
        <w:rPr>
          <w:noProof/>
        </w:rPr>
        <w:fldChar w:fldCharType="end"/>
      </w:r>
    </w:p>
    <w:p w14:paraId="20D86E2E" w14:textId="73433499"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10</w:t>
      </w:r>
      <w:r w:rsidR="0092411C">
        <w:rPr>
          <w:rFonts w:ascii="(normal text)" w:hAnsi="(normal text)"/>
          <w:b/>
          <w:noProof/>
        </w:rPr>
        <w:t xml:space="preserve"> </w:t>
      </w:r>
      <w:r w:rsidR="0092411C" w:rsidRPr="0092411C">
        <w:rPr>
          <w:rFonts w:ascii="(normal text)" w:hAnsi="(normal text)"/>
          <w:b/>
          <w:noProof/>
          <w:u w:val="single"/>
        </w:rPr>
        <w:t>SENIORITY</w:t>
      </w:r>
      <w:r>
        <w:rPr>
          <w:noProof/>
        </w:rPr>
        <w:tab/>
      </w:r>
      <w:r>
        <w:rPr>
          <w:noProof/>
        </w:rPr>
        <w:fldChar w:fldCharType="begin"/>
      </w:r>
      <w:r>
        <w:rPr>
          <w:noProof/>
        </w:rPr>
        <w:instrText xml:space="preserve"> PAGEREF _Toc83754792 \h </w:instrText>
      </w:r>
      <w:r>
        <w:rPr>
          <w:noProof/>
        </w:rPr>
      </w:r>
      <w:r>
        <w:rPr>
          <w:noProof/>
        </w:rPr>
        <w:fldChar w:fldCharType="separate"/>
      </w:r>
      <w:r w:rsidR="00344853">
        <w:rPr>
          <w:noProof/>
        </w:rPr>
        <w:t>11</w:t>
      </w:r>
      <w:r>
        <w:rPr>
          <w:noProof/>
        </w:rPr>
        <w:fldChar w:fldCharType="end"/>
      </w:r>
    </w:p>
    <w:p w14:paraId="2A079CCD" w14:textId="35F5591D"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bCs/>
          <w:noProof/>
        </w:rPr>
        <w:t>ARTICLE 11</w:t>
      </w:r>
      <w:r w:rsidRPr="00C30993">
        <w:rPr>
          <w:b/>
          <w:bCs/>
          <w:noProof/>
          <w:u w:val="single"/>
        </w:rPr>
        <w:t xml:space="preserve"> REDUCTION IN FORCE (RIF) AND LOSS OF WORK</w:t>
      </w:r>
      <w:r>
        <w:rPr>
          <w:noProof/>
        </w:rPr>
        <w:tab/>
      </w:r>
      <w:r>
        <w:rPr>
          <w:noProof/>
        </w:rPr>
        <w:fldChar w:fldCharType="begin"/>
      </w:r>
      <w:r>
        <w:rPr>
          <w:noProof/>
        </w:rPr>
        <w:instrText xml:space="preserve"> PAGEREF _Toc83754793 \h </w:instrText>
      </w:r>
      <w:r>
        <w:rPr>
          <w:noProof/>
        </w:rPr>
      </w:r>
      <w:r>
        <w:rPr>
          <w:noProof/>
        </w:rPr>
        <w:fldChar w:fldCharType="separate"/>
      </w:r>
      <w:r w:rsidR="00344853">
        <w:rPr>
          <w:noProof/>
        </w:rPr>
        <w:t>12</w:t>
      </w:r>
      <w:r>
        <w:rPr>
          <w:noProof/>
        </w:rPr>
        <w:fldChar w:fldCharType="end"/>
      </w:r>
    </w:p>
    <w:p w14:paraId="6F2F493D" w14:textId="611EED96"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12</w:t>
      </w:r>
      <w:r w:rsidR="0092411C">
        <w:rPr>
          <w:rFonts w:ascii="(normal text)" w:hAnsi="(normal text)"/>
          <w:b/>
          <w:noProof/>
        </w:rPr>
        <w:t xml:space="preserve"> </w:t>
      </w:r>
      <w:r w:rsidRPr="0092411C">
        <w:rPr>
          <w:b/>
          <w:bCs/>
          <w:noProof/>
          <w:u w:val="single"/>
        </w:rPr>
        <w:t>WAGES</w:t>
      </w:r>
      <w:r>
        <w:rPr>
          <w:noProof/>
        </w:rPr>
        <w:tab/>
      </w:r>
      <w:r>
        <w:rPr>
          <w:noProof/>
        </w:rPr>
        <w:fldChar w:fldCharType="begin"/>
      </w:r>
      <w:r>
        <w:rPr>
          <w:noProof/>
        </w:rPr>
        <w:instrText xml:space="preserve"> PAGEREF _Toc83754795 \h </w:instrText>
      </w:r>
      <w:r>
        <w:rPr>
          <w:noProof/>
        </w:rPr>
      </w:r>
      <w:r>
        <w:rPr>
          <w:noProof/>
        </w:rPr>
        <w:fldChar w:fldCharType="separate"/>
      </w:r>
      <w:r w:rsidR="00344853">
        <w:rPr>
          <w:noProof/>
        </w:rPr>
        <w:t>15</w:t>
      </w:r>
      <w:r>
        <w:rPr>
          <w:noProof/>
        </w:rPr>
        <w:fldChar w:fldCharType="end"/>
      </w:r>
    </w:p>
    <w:p w14:paraId="04199A15" w14:textId="1FFB584B"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bCs/>
          <w:noProof/>
        </w:rPr>
        <w:t>ARTICLE 13</w:t>
      </w:r>
      <w:r w:rsidRPr="00C30993">
        <w:rPr>
          <w:b/>
          <w:bCs/>
          <w:noProof/>
          <w:u w:val="single"/>
        </w:rPr>
        <w:t xml:space="preserve"> LEAVES OF ABSENCE</w:t>
      </w:r>
      <w:r>
        <w:rPr>
          <w:noProof/>
        </w:rPr>
        <w:tab/>
      </w:r>
      <w:r>
        <w:rPr>
          <w:noProof/>
        </w:rPr>
        <w:fldChar w:fldCharType="begin"/>
      </w:r>
      <w:r>
        <w:rPr>
          <w:noProof/>
        </w:rPr>
        <w:instrText xml:space="preserve"> PAGEREF _Toc83754796 \h </w:instrText>
      </w:r>
      <w:r>
        <w:rPr>
          <w:noProof/>
        </w:rPr>
      </w:r>
      <w:r>
        <w:rPr>
          <w:noProof/>
        </w:rPr>
        <w:fldChar w:fldCharType="separate"/>
      </w:r>
      <w:r w:rsidR="00344853">
        <w:rPr>
          <w:noProof/>
        </w:rPr>
        <w:t>16</w:t>
      </w:r>
      <w:r>
        <w:rPr>
          <w:noProof/>
        </w:rPr>
        <w:fldChar w:fldCharType="end"/>
      </w:r>
    </w:p>
    <w:p w14:paraId="6538CC74" w14:textId="5696BE30"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bCs/>
          <w:noProof/>
        </w:rPr>
        <w:t>ARTICLE 14</w:t>
      </w:r>
      <w:r w:rsidRPr="00C30993">
        <w:rPr>
          <w:b/>
          <w:bCs/>
          <w:noProof/>
          <w:u w:val="single"/>
        </w:rPr>
        <w:t xml:space="preserve"> SAFETY AND HEALTH</w:t>
      </w:r>
      <w:r>
        <w:rPr>
          <w:noProof/>
        </w:rPr>
        <w:tab/>
      </w:r>
      <w:r>
        <w:rPr>
          <w:noProof/>
        </w:rPr>
        <w:fldChar w:fldCharType="begin"/>
      </w:r>
      <w:r>
        <w:rPr>
          <w:noProof/>
        </w:rPr>
        <w:instrText xml:space="preserve"> PAGEREF _Toc83754797 \h </w:instrText>
      </w:r>
      <w:r>
        <w:rPr>
          <w:noProof/>
        </w:rPr>
      </w:r>
      <w:r>
        <w:rPr>
          <w:noProof/>
        </w:rPr>
        <w:fldChar w:fldCharType="separate"/>
      </w:r>
      <w:r w:rsidR="00344853">
        <w:rPr>
          <w:noProof/>
        </w:rPr>
        <w:t>17</w:t>
      </w:r>
      <w:r>
        <w:rPr>
          <w:noProof/>
        </w:rPr>
        <w:fldChar w:fldCharType="end"/>
      </w:r>
    </w:p>
    <w:p w14:paraId="0E77661C" w14:textId="727D6FA7"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bCs/>
          <w:noProof/>
        </w:rPr>
        <w:t>ARTICLE 15</w:t>
      </w:r>
      <w:r w:rsidR="0092411C">
        <w:rPr>
          <w:rFonts w:ascii="(normal text)" w:hAnsi="(normal text)"/>
          <w:b/>
          <w:bCs/>
          <w:noProof/>
        </w:rPr>
        <w:t xml:space="preserve"> </w:t>
      </w:r>
      <w:r w:rsidRPr="00C30993">
        <w:rPr>
          <w:b/>
          <w:bCs/>
          <w:noProof/>
          <w:u w:val="single"/>
        </w:rPr>
        <w:t>PAID TIME OFF AND PAID SICK TIME</w:t>
      </w:r>
      <w:r>
        <w:rPr>
          <w:noProof/>
        </w:rPr>
        <w:tab/>
      </w:r>
      <w:r>
        <w:rPr>
          <w:noProof/>
        </w:rPr>
        <w:fldChar w:fldCharType="begin"/>
      </w:r>
      <w:r>
        <w:rPr>
          <w:noProof/>
        </w:rPr>
        <w:instrText xml:space="preserve"> PAGEREF _Toc83754799 \h </w:instrText>
      </w:r>
      <w:r>
        <w:rPr>
          <w:noProof/>
        </w:rPr>
      </w:r>
      <w:r>
        <w:rPr>
          <w:noProof/>
        </w:rPr>
        <w:fldChar w:fldCharType="separate"/>
      </w:r>
      <w:r w:rsidR="00344853">
        <w:rPr>
          <w:noProof/>
        </w:rPr>
        <w:t>18</w:t>
      </w:r>
      <w:r>
        <w:rPr>
          <w:noProof/>
        </w:rPr>
        <w:fldChar w:fldCharType="end"/>
      </w:r>
    </w:p>
    <w:p w14:paraId="0D992163" w14:textId="6D011561"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bCs/>
          <w:noProof/>
        </w:rPr>
        <w:t>ARTICLE 16</w:t>
      </w:r>
      <w:r w:rsidR="0092411C">
        <w:rPr>
          <w:rFonts w:ascii="(normal text)" w:hAnsi="(normal text)"/>
          <w:b/>
          <w:bCs/>
          <w:noProof/>
        </w:rPr>
        <w:t xml:space="preserve"> </w:t>
      </w:r>
      <w:r w:rsidRPr="00C30993">
        <w:rPr>
          <w:b/>
          <w:bCs/>
          <w:noProof/>
          <w:u w:val="single"/>
        </w:rPr>
        <w:t>HOLIDAYS</w:t>
      </w:r>
      <w:r>
        <w:rPr>
          <w:noProof/>
        </w:rPr>
        <w:tab/>
      </w:r>
      <w:r>
        <w:rPr>
          <w:noProof/>
        </w:rPr>
        <w:fldChar w:fldCharType="begin"/>
      </w:r>
      <w:r>
        <w:rPr>
          <w:noProof/>
        </w:rPr>
        <w:instrText xml:space="preserve"> PAGEREF _Toc83754801 \h </w:instrText>
      </w:r>
      <w:r>
        <w:rPr>
          <w:noProof/>
        </w:rPr>
      </w:r>
      <w:r>
        <w:rPr>
          <w:noProof/>
        </w:rPr>
        <w:fldChar w:fldCharType="separate"/>
      </w:r>
      <w:r w:rsidR="00344853">
        <w:rPr>
          <w:noProof/>
        </w:rPr>
        <w:t>20</w:t>
      </w:r>
      <w:r>
        <w:rPr>
          <w:noProof/>
        </w:rPr>
        <w:fldChar w:fldCharType="end"/>
      </w:r>
    </w:p>
    <w:p w14:paraId="63E150A9" w14:textId="1314D952"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bCs/>
          <w:noProof/>
        </w:rPr>
        <w:t>ARTICLE 17</w:t>
      </w:r>
      <w:r w:rsidR="0092411C">
        <w:rPr>
          <w:rFonts w:ascii="(normal text)" w:hAnsi="(normal text)"/>
          <w:b/>
          <w:bCs/>
          <w:noProof/>
        </w:rPr>
        <w:t xml:space="preserve"> </w:t>
      </w:r>
      <w:r w:rsidRPr="00C30993">
        <w:rPr>
          <w:b/>
          <w:bCs/>
          <w:noProof/>
          <w:u w:val="single"/>
        </w:rPr>
        <w:t>FUNERAL LEAVE</w:t>
      </w:r>
      <w:r>
        <w:rPr>
          <w:noProof/>
        </w:rPr>
        <w:tab/>
      </w:r>
      <w:r>
        <w:rPr>
          <w:noProof/>
        </w:rPr>
        <w:fldChar w:fldCharType="begin"/>
      </w:r>
      <w:r>
        <w:rPr>
          <w:noProof/>
        </w:rPr>
        <w:instrText xml:space="preserve"> PAGEREF _Toc83754803 \h </w:instrText>
      </w:r>
      <w:r>
        <w:rPr>
          <w:noProof/>
        </w:rPr>
      </w:r>
      <w:r>
        <w:rPr>
          <w:noProof/>
        </w:rPr>
        <w:fldChar w:fldCharType="separate"/>
      </w:r>
      <w:r w:rsidR="00344853">
        <w:rPr>
          <w:noProof/>
        </w:rPr>
        <w:t>21</w:t>
      </w:r>
      <w:r>
        <w:rPr>
          <w:noProof/>
        </w:rPr>
        <w:fldChar w:fldCharType="end"/>
      </w:r>
    </w:p>
    <w:p w14:paraId="1A0C70C5" w14:textId="729C4639"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noProof/>
        </w:rPr>
        <w:t>ARTICLE 18</w:t>
      </w:r>
      <w:r w:rsidR="0092411C">
        <w:rPr>
          <w:rFonts w:ascii="(normal text)" w:hAnsi="(normal text)"/>
          <w:b/>
          <w:noProof/>
        </w:rPr>
        <w:t xml:space="preserve"> </w:t>
      </w:r>
      <w:r w:rsidRPr="00C30993">
        <w:rPr>
          <w:b/>
          <w:bCs/>
          <w:noProof/>
          <w:u w:val="single"/>
        </w:rPr>
        <w:t>JURY LEAVE</w:t>
      </w:r>
      <w:r>
        <w:rPr>
          <w:noProof/>
        </w:rPr>
        <w:tab/>
      </w:r>
      <w:r>
        <w:rPr>
          <w:noProof/>
        </w:rPr>
        <w:fldChar w:fldCharType="begin"/>
      </w:r>
      <w:r>
        <w:rPr>
          <w:noProof/>
        </w:rPr>
        <w:instrText xml:space="preserve"> PAGEREF _Toc83754805 \h </w:instrText>
      </w:r>
      <w:r>
        <w:rPr>
          <w:noProof/>
        </w:rPr>
      </w:r>
      <w:r>
        <w:rPr>
          <w:noProof/>
        </w:rPr>
        <w:fldChar w:fldCharType="separate"/>
      </w:r>
      <w:r w:rsidR="00344853">
        <w:rPr>
          <w:noProof/>
        </w:rPr>
        <w:t>21</w:t>
      </w:r>
      <w:r>
        <w:rPr>
          <w:noProof/>
        </w:rPr>
        <w:fldChar w:fldCharType="end"/>
      </w:r>
    </w:p>
    <w:p w14:paraId="705D7C05" w14:textId="36D7E2BF"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bCs/>
          <w:noProof/>
        </w:rPr>
        <w:t>ARTICLE 19</w:t>
      </w:r>
      <w:r w:rsidR="0092411C">
        <w:rPr>
          <w:rFonts w:ascii="(normal text)" w:hAnsi="(normal text)"/>
          <w:b/>
          <w:bCs/>
          <w:noProof/>
        </w:rPr>
        <w:t xml:space="preserve"> </w:t>
      </w:r>
      <w:r w:rsidRPr="00C30993">
        <w:rPr>
          <w:b/>
          <w:bCs/>
          <w:noProof/>
          <w:u w:val="single"/>
        </w:rPr>
        <w:t>INSURANCE</w:t>
      </w:r>
      <w:r>
        <w:rPr>
          <w:noProof/>
        </w:rPr>
        <w:tab/>
      </w:r>
      <w:r>
        <w:rPr>
          <w:noProof/>
        </w:rPr>
        <w:fldChar w:fldCharType="begin"/>
      </w:r>
      <w:r>
        <w:rPr>
          <w:noProof/>
        </w:rPr>
        <w:instrText xml:space="preserve"> PAGEREF _Toc83754807 \h </w:instrText>
      </w:r>
      <w:r>
        <w:rPr>
          <w:noProof/>
        </w:rPr>
      </w:r>
      <w:r>
        <w:rPr>
          <w:noProof/>
        </w:rPr>
        <w:fldChar w:fldCharType="separate"/>
      </w:r>
      <w:r w:rsidR="00344853">
        <w:rPr>
          <w:noProof/>
        </w:rPr>
        <w:t>21</w:t>
      </w:r>
      <w:r>
        <w:rPr>
          <w:noProof/>
        </w:rPr>
        <w:fldChar w:fldCharType="end"/>
      </w:r>
    </w:p>
    <w:p w14:paraId="4D6BB6F7" w14:textId="2DE7873B" w:rsidR="00444B74" w:rsidRDefault="00444B74">
      <w:pPr>
        <w:pStyle w:val="TOC1"/>
        <w:rPr>
          <w:rFonts w:asciiTheme="minorHAnsi" w:eastAsiaTheme="minorEastAsia" w:hAnsiTheme="minorHAnsi" w:cstheme="minorBidi"/>
          <w:noProof/>
          <w:sz w:val="22"/>
          <w:szCs w:val="22"/>
          <w:lang w:eastAsia="en-US"/>
        </w:rPr>
      </w:pPr>
      <w:r w:rsidRPr="00C30993">
        <w:rPr>
          <w:rFonts w:ascii="(normal text)" w:hAnsi="(normal text)"/>
          <w:b/>
          <w:bCs/>
          <w:noProof/>
        </w:rPr>
        <w:t>ARTICLE 20</w:t>
      </w:r>
      <w:r w:rsidRPr="00C30993">
        <w:rPr>
          <w:b/>
          <w:bCs/>
          <w:noProof/>
          <w:u w:val="single"/>
        </w:rPr>
        <w:t xml:space="preserve"> TERMS OF AGREEMENT</w:t>
      </w:r>
      <w:r>
        <w:rPr>
          <w:noProof/>
        </w:rPr>
        <w:tab/>
      </w:r>
      <w:r>
        <w:rPr>
          <w:noProof/>
        </w:rPr>
        <w:fldChar w:fldCharType="begin"/>
      </w:r>
      <w:r>
        <w:rPr>
          <w:noProof/>
        </w:rPr>
        <w:instrText xml:space="preserve"> PAGEREF _Toc83754808 \h </w:instrText>
      </w:r>
      <w:r>
        <w:rPr>
          <w:noProof/>
        </w:rPr>
      </w:r>
      <w:r>
        <w:rPr>
          <w:noProof/>
        </w:rPr>
        <w:fldChar w:fldCharType="separate"/>
      </w:r>
      <w:r w:rsidR="00344853">
        <w:rPr>
          <w:noProof/>
        </w:rPr>
        <w:t>22</w:t>
      </w:r>
      <w:r>
        <w:rPr>
          <w:noProof/>
        </w:rPr>
        <w:fldChar w:fldCharType="end"/>
      </w:r>
    </w:p>
    <w:p w14:paraId="316098A8" w14:textId="059BE6A2" w:rsidR="00C05740" w:rsidRDefault="00D24D9D">
      <w:r>
        <w:fldChar w:fldCharType="end"/>
      </w:r>
    </w:p>
    <w:p w14:paraId="61CD44F0" w14:textId="77777777" w:rsidR="00C05740" w:rsidRDefault="00C05740">
      <w:pPr>
        <w:pStyle w:val="TOC1"/>
        <w:sectPr w:rsidR="00C05740" w:rsidSect="00EE58FD">
          <w:endnotePr>
            <w:numFmt w:val="decimal"/>
          </w:endnotePr>
          <w:pgSz w:w="12240" w:h="15840"/>
          <w:pgMar w:top="1440" w:right="1440" w:bottom="1440" w:left="1440" w:header="720" w:footer="720" w:gutter="0"/>
          <w:pgNumType w:start="1"/>
          <w:cols w:space="720"/>
          <w:titlePg/>
          <w:docGrid w:linePitch="326"/>
        </w:sectPr>
      </w:pPr>
    </w:p>
    <w:p w14:paraId="1ADA9836" w14:textId="68FDCFC5" w:rsidR="00C05740" w:rsidRDefault="00D24D9D">
      <w:pPr>
        <w:pStyle w:val="BDTitle"/>
      </w:pPr>
      <w:bookmarkStart w:id="1" w:name="_Toc529345827"/>
      <w:bookmarkStart w:id="2" w:name="_Toc529345848"/>
      <w:r>
        <w:lastRenderedPageBreak/>
        <w:t>PURPOSE OF AGREEMENT</w:t>
      </w:r>
      <w:bookmarkEnd w:id="1"/>
      <w:bookmarkEnd w:id="2"/>
      <w:r w:rsidR="000A1E05">
        <w:t xml:space="preserve"> </w:t>
      </w:r>
    </w:p>
    <w:p w14:paraId="4F0E0E1B" w14:textId="20F89BA8" w:rsidR="00C05740" w:rsidRDefault="00D24D9D">
      <w:pPr>
        <w:pStyle w:val="BDBodyTextIndentSgl"/>
      </w:pPr>
      <w:r>
        <w:t xml:space="preserve">This Agreement is made and entered into on this </w:t>
      </w:r>
      <w:r w:rsidR="009D77DE" w:rsidRPr="009D77DE">
        <w:t>15</w:t>
      </w:r>
      <w:r w:rsidR="009D77DE" w:rsidRPr="009D77DE">
        <w:rPr>
          <w:vertAlign w:val="superscript"/>
        </w:rPr>
        <w:t>th</w:t>
      </w:r>
      <w:r w:rsidR="009D77DE" w:rsidRPr="009D77DE">
        <w:t xml:space="preserve"> </w:t>
      </w:r>
      <w:r w:rsidRPr="009D77DE">
        <w:t>day of</w:t>
      </w:r>
      <w:r w:rsidR="009D77DE" w:rsidRPr="009D77DE">
        <w:t xml:space="preserve"> October</w:t>
      </w:r>
      <w:r w:rsidRPr="009D77DE">
        <w:t>,</w:t>
      </w:r>
      <w:r>
        <w:t xml:space="preserve"> </w:t>
      </w:r>
      <w:r w:rsidR="005C55D0">
        <w:t>2021</w:t>
      </w:r>
      <w:r>
        <w:t>, by and between U</w:t>
      </w:r>
      <w:r w:rsidR="000F24E7">
        <w:t>SIC Locating Services, LLC</w:t>
      </w:r>
      <w:r w:rsidR="00215FE5">
        <w:t xml:space="preserve"> </w:t>
      </w:r>
      <w:r w:rsidR="006A2CB1">
        <w:t xml:space="preserve">doing business as RECONN Utility Services </w:t>
      </w:r>
      <w:r w:rsidR="00215FE5">
        <w:t>(“Employer”</w:t>
      </w:r>
      <w:r w:rsidR="006F6953">
        <w:t xml:space="preserve"> or “Company”</w:t>
      </w:r>
      <w:r w:rsidR="00215FE5">
        <w:t>)</w:t>
      </w:r>
      <w:r w:rsidR="006F6953">
        <w:t>,</w:t>
      </w:r>
      <w:r>
        <w:t xml:space="preserve"> and </w:t>
      </w:r>
      <w:r w:rsidR="000F24E7">
        <w:t>Communication</w:t>
      </w:r>
      <w:r w:rsidR="00345B3E">
        <w:t>s</w:t>
      </w:r>
      <w:r w:rsidR="000F24E7">
        <w:t xml:space="preserve"> Workers of America</w:t>
      </w:r>
      <w:r w:rsidR="00924969">
        <w:t xml:space="preserve"> and its</w:t>
      </w:r>
      <w:r w:rsidR="000F24E7">
        <w:t xml:space="preserve"> Local 1101</w:t>
      </w:r>
      <w:r w:rsidR="00215FE5">
        <w:t xml:space="preserve"> (“Union”)</w:t>
      </w:r>
      <w:r>
        <w:t>.</w:t>
      </w:r>
    </w:p>
    <w:p w14:paraId="69400E61" w14:textId="52FAC72E" w:rsidR="00C05740" w:rsidRDefault="00D24D9D">
      <w:pPr>
        <w:pStyle w:val="BDBodyTextIndentSgl"/>
      </w:pPr>
      <w:r>
        <w:t xml:space="preserve">It is the general purpose of this Agreement to promote harmonious relations between the Employer and the employees; to establish a procedure for the resolution of differences; and to establish rates of pay and other terms and conditions of employment.  The parties recognize that to provide maximize opportunities for continued employment and satisfactory working conditions and wages, the Company must be in a strong market position with respect to the competition.  To this end, the Union agrees to encourage the employees, individually and collectively to work </w:t>
      </w:r>
      <w:r w:rsidR="00253D73">
        <w:t>productively</w:t>
      </w:r>
      <w:r w:rsidR="00D44C59">
        <w:t xml:space="preserve"> and safely</w:t>
      </w:r>
      <w:r>
        <w:t>.</w:t>
      </w:r>
    </w:p>
    <w:p w14:paraId="597480A5" w14:textId="4569CE81" w:rsidR="00C05740" w:rsidRDefault="00D24D9D">
      <w:pPr>
        <w:pStyle w:val="Heading1"/>
        <w:rPr>
          <w:b/>
          <w:u w:val="single"/>
        </w:rPr>
      </w:pPr>
      <w:bookmarkStart w:id="3" w:name="_Toc529345828"/>
      <w:bookmarkStart w:id="4" w:name="_Toc529345849"/>
      <w:r>
        <w:br/>
      </w:r>
      <w:bookmarkStart w:id="5" w:name="_Toc7489845"/>
      <w:bookmarkStart w:id="6" w:name="_Toc83754781"/>
      <w:r>
        <w:rPr>
          <w:b/>
          <w:u w:val="single"/>
        </w:rPr>
        <w:t>DEFINITIONS</w:t>
      </w:r>
      <w:bookmarkEnd w:id="3"/>
      <w:bookmarkEnd w:id="4"/>
      <w:bookmarkEnd w:id="5"/>
      <w:bookmarkEnd w:id="6"/>
      <w:r w:rsidR="000A1E05">
        <w:rPr>
          <w:b/>
          <w:u w:val="single"/>
        </w:rPr>
        <w:t xml:space="preserve">  </w:t>
      </w:r>
    </w:p>
    <w:p w14:paraId="4D171B44" w14:textId="66C12B37" w:rsidR="000C7E3B" w:rsidRDefault="00DE3E0B" w:rsidP="005817AC">
      <w:pPr>
        <w:pStyle w:val="Heading2"/>
      </w:pPr>
      <w:r>
        <w:t xml:space="preserve">The term “Employer” or “Company” shall mean USIC Locating Services, LLC, doing business as RECONN Utility Services, serving the New York City boroughs of The Bronx, </w:t>
      </w:r>
      <w:r w:rsidR="00930527">
        <w:t>Brooklyn, Queens and Manhattan and Westchester County, New York, and shall have no application to any other operations carried on in New York or elsewhere, or that may be carried on in New York or elsewhere, by USIC</w:t>
      </w:r>
      <w:r w:rsidR="00806150">
        <w:t>, LLC</w:t>
      </w:r>
      <w:r w:rsidR="00930527">
        <w:t xml:space="preserve"> and/or any of its affiliated or related enterprises.</w:t>
      </w:r>
    </w:p>
    <w:p w14:paraId="4B5F2889" w14:textId="08C948DA" w:rsidR="00C05740" w:rsidRDefault="00D24D9D">
      <w:pPr>
        <w:pStyle w:val="Heading2"/>
      </w:pPr>
      <w:r>
        <w:t xml:space="preserve">The term "Union" shall mean </w:t>
      </w:r>
      <w:r w:rsidR="006F6953">
        <w:t>Communication</w:t>
      </w:r>
      <w:r w:rsidR="00345B3E">
        <w:t>s</w:t>
      </w:r>
      <w:r w:rsidR="006F6953">
        <w:t xml:space="preserve"> Workers of America </w:t>
      </w:r>
      <w:r w:rsidR="00924969">
        <w:t xml:space="preserve">and its </w:t>
      </w:r>
      <w:r w:rsidR="006F6953">
        <w:t>Local 1101</w:t>
      </w:r>
      <w:r>
        <w:t>.</w:t>
      </w:r>
    </w:p>
    <w:p w14:paraId="394374BA" w14:textId="3987E67E" w:rsidR="0035361F" w:rsidRDefault="00D24D9D" w:rsidP="0035361F">
      <w:pPr>
        <w:pStyle w:val="Heading2"/>
      </w:pPr>
      <w:r>
        <w:t xml:space="preserve">The term "employee" or "employees" shall mean employees of the Employer in the collective bargaining unit defined in the </w:t>
      </w:r>
      <w:r w:rsidR="00CF304F">
        <w:t>February 14, 2020</w:t>
      </w:r>
      <w:r>
        <w:t xml:space="preserve"> certification of the National Labor Relations Board in Case No. </w:t>
      </w:r>
      <w:r w:rsidR="006F6953">
        <w:t>29-RC-</w:t>
      </w:r>
      <w:r w:rsidR="000F570F">
        <w:t>254368</w:t>
      </w:r>
      <w:r w:rsidR="00306899">
        <w:t xml:space="preserve">, which includes all full-time and regular part-time Gas Service Technicians and Lead Gas Service Technicians employed by the Employer, and excludes all </w:t>
      </w:r>
      <w:r w:rsidR="00A25407">
        <w:t>other em</w:t>
      </w:r>
      <w:r w:rsidR="009F453E">
        <w:t>ployees</w:t>
      </w:r>
      <w:r w:rsidR="007F279E">
        <w:t xml:space="preserve">, </w:t>
      </w:r>
      <w:r w:rsidR="00CD36BD">
        <w:t xml:space="preserve">including but not limited to all </w:t>
      </w:r>
      <w:r w:rsidR="00306899">
        <w:t>clerical employees, office workers, quality assurance employees, professional employees, guards and supervisors as defined by the Act</w:t>
      </w:r>
      <w:r w:rsidR="0035361F">
        <w:t>.  E</w:t>
      </w:r>
      <w:r w:rsidR="00A13B2A">
        <w:t>mployees of temporary employment agencies</w:t>
      </w:r>
      <w:r w:rsidR="0035361F">
        <w:t xml:space="preserve"> and applicants for employment are not part of the bargaining unit and are not employees, and the Union waives any claim to represent </w:t>
      </w:r>
      <w:r w:rsidR="006C7810">
        <w:t>such individuals</w:t>
      </w:r>
      <w:r w:rsidR="0035361F">
        <w:t xml:space="preserve"> or to negotiate concerning policies and procedures applicable to </w:t>
      </w:r>
      <w:r w:rsidR="005E306A">
        <w:t>such individuals</w:t>
      </w:r>
      <w:r w:rsidR="0035361F">
        <w:t>.</w:t>
      </w:r>
    </w:p>
    <w:p w14:paraId="2C72DAB9" w14:textId="4A6BCDF3" w:rsidR="00DF75E6" w:rsidRDefault="00DF75E6" w:rsidP="00DF75E6">
      <w:pPr>
        <w:pStyle w:val="Heading2"/>
      </w:pPr>
      <w:r>
        <w:t xml:space="preserve">Any reference herein to "he" or "she" or "his" or "her" is intended to be gender neutral and applies equally to </w:t>
      </w:r>
      <w:r w:rsidR="005B494C">
        <w:t>em</w:t>
      </w:r>
      <w:r>
        <w:t>ployees of either gender.</w:t>
      </w:r>
    </w:p>
    <w:p w14:paraId="24C8C67C" w14:textId="1BA3CAAE" w:rsidR="0079688E" w:rsidRDefault="0079688E">
      <w:pPr>
        <w:rPr>
          <w:kern w:val="28"/>
        </w:rPr>
      </w:pPr>
      <w:r>
        <w:br w:type="page"/>
      </w:r>
    </w:p>
    <w:p w14:paraId="270B2213" w14:textId="77777777" w:rsidR="00C05740" w:rsidRDefault="00D24D9D">
      <w:pPr>
        <w:pStyle w:val="Heading1"/>
        <w:rPr>
          <w:b/>
        </w:rPr>
      </w:pPr>
      <w:bookmarkStart w:id="7" w:name="_Toc529345829"/>
      <w:bookmarkStart w:id="8" w:name="_Toc529345850"/>
      <w:r>
        <w:rPr>
          <w:b/>
        </w:rPr>
        <w:lastRenderedPageBreak/>
        <w:br/>
      </w:r>
      <w:bookmarkStart w:id="9" w:name="_Toc7489846"/>
      <w:bookmarkStart w:id="10" w:name="_Toc83754782"/>
      <w:r>
        <w:rPr>
          <w:b/>
          <w:u w:val="single"/>
        </w:rPr>
        <w:t>RECOGNITION</w:t>
      </w:r>
      <w:bookmarkEnd w:id="7"/>
      <w:bookmarkEnd w:id="8"/>
      <w:bookmarkEnd w:id="9"/>
      <w:bookmarkEnd w:id="10"/>
    </w:p>
    <w:p w14:paraId="7126EACC" w14:textId="2D196598" w:rsidR="00C05740" w:rsidRDefault="00D24D9D">
      <w:pPr>
        <w:pStyle w:val="Heading2"/>
      </w:pPr>
      <w:r>
        <w:t>The Employer recognizes the Union as the sole and exclusive collective bargaining representative with respect to rates of pay, hours of employment or other conditions of employment for all employees covered by this Agreement.</w:t>
      </w:r>
    </w:p>
    <w:p w14:paraId="31C2576C" w14:textId="77777777" w:rsidR="00C05740" w:rsidRDefault="00D24D9D">
      <w:pPr>
        <w:pStyle w:val="Heading2"/>
      </w:pPr>
      <w:r>
        <w:t>Nothing in this Agreement shall be construed as constituting an acknowledgement by the Employer or a claim by the Union that any work or assignment of particular work may become the exclusive right of any employee or group of employees.</w:t>
      </w:r>
      <w:r>
        <w:tab/>
      </w:r>
    </w:p>
    <w:p w14:paraId="07A09E62" w14:textId="77777777" w:rsidR="00C05740" w:rsidRDefault="00D24D9D">
      <w:pPr>
        <w:pStyle w:val="Heading1"/>
        <w:rPr>
          <w:b/>
        </w:rPr>
      </w:pPr>
      <w:bookmarkStart w:id="11" w:name="_Toc529345830"/>
      <w:bookmarkStart w:id="12" w:name="_Toc529345851"/>
      <w:r>
        <w:br/>
      </w:r>
      <w:bookmarkStart w:id="13" w:name="_Toc7489847"/>
      <w:bookmarkStart w:id="14" w:name="_Toc83754783"/>
      <w:r w:rsidRPr="00F14B24">
        <w:rPr>
          <w:b/>
          <w:u w:val="single"/>
        </w:rPr>
        <w:t>UNION MEMBERSHIP</w:t>
      </w:r>
      <w:bookmarkEnd w:id="11"/>
      <w:bookmarkEnd w:id="12"/>
      <w:bookmarkEnd w:id="13"/>
      <w:bookmarkEnd w:id="14"/>
    </w:p>
    <w:p w14:paraId="27D0C5CD" w14:textId="77777777" w:rsidR="00840849" w:rsidRPr="00C76C3D" w:rsidRDefault="00840849" w:rsidP="00840849">
      <w:pPr>
        <w:pStyle w:val="Heading2"/>
        <w:rPr>
          <w:bCs/>
        </w:rPr>
      </w:pPr>
      <w:bookmarkStart w:id="15" w:name="_Toc529345832"/>
      <w:bookmarkStart w:id="16" w:name="_Toc529345853"/>
      <w:bookmarkStart w:id="17" w:name="_Toc7489849"/>
      <w:r w:rsidRPr="00C76C3D">
        <w:rPr>
          <w:bCs/>
        </w:rPr>
        <w:t>Employees covered by this Agreement employed after the effective date thereof shall, on or after the thirtieth (30th) day of their employment, and as a condition of such employment, either become a member of the Union or pay or tender to the Union amounts which are the equivalent of periodic Union dues.</w:t>
      </w:r>
    </w:p>
    <w:p w14:paraId="0F4109C4" w14:textId="77777777" w:rsidR="00840849" w:rsidRPr="00C76C3D" w:rsidRDefault="00840849" w:rsidP="00840849">
      <w:pPr>
        <w:pStyle w:val="Heading2"/>
        <w:rPr>
          <w:bCs/>
        </w:rPr>
      </w:pPr>
      <w:r w:rsidRPr="00C76C3D">
        <w:rPr>
          <w:bCs/>
        </w:rPr>
        <w:t>Effective thirty (30) days following the effective date of this Agreement, each employee employed on or before such effective date and covered by the terms and conditions of this Agreement shall, as a condition of employment, either become a member of the Union, or pay or tender to the Union amounts which are the equivalent of periodic Union dues.</w:t>
      </w:r>
    </w:p>
    <w:p w14:paraId="4D2051D5" w14:textId="77777777" w:rsidR="00840849" w:rsidRPr="00CF1D33" w:rsidRDefault="00840849" w:rsidP="00840849">
      <w:pPr>
        <w:pStyle w:val="Heading2"/>
        <w:rPr>
          <w:b/>
          <w:strike/>
          <w:u w:val="single"/>
        </w:rPr>
      </w:pPr>
      <w:r>
        <w:t>The Union, on its own behalf as well as on behalf of its members, agents and representatives, agrees that it will not harass, intimidate, threaten or seek to place under duress any bargaining unit employee who elects to refrain from membership in the Union.</w:t>
      </w:r>
    </w:p>
    <w:p w14:paraId="6BF049F8" w14:textId="77777777" w:rsidR="00840849" w:rsidRPr="00A237C9" w:rsidRDefault="00840849" w:rsidP="00840849">
      <w:pPr>
        <w:pStyle w:val="Heading2"/>
        <w:rPr>
          <w:bCs/>
          <w:strike/>
        </w:rPr>
      </w:pPr>
      <w:r w:rsidRPr="00116CB6">
        <w:rPr>
          <w:bCs/>
        </w:rPr>
        <w:t xml:space="preserve">The </w:t>
      </w:r>
      <w:r>
        <w:rPr>
          <w:bCs/>
        </w:rPr>
        <w:t xml:space="preserve">Union will inform the Employer, in writing, of all Union stewards employed by the Employer to whom it designates the responsibility of representing the Union in the administration of this Agreement.  </w:t>
      </w:r>
      <w:r w:rsidRPr="00C76C3D">
        <w:rPr>
          <w:w w:val="105"/>
          <w:sz w:val="23"/>
          <w:szCs w:val="23"/>
        </w:rPr>
        <w:t>The Company will not be obligated to recognize any employee claiming to be a Union representative without hav</w:t>
      </w:r>
      <w:r>
        <w:rPr>
          <w:w w:val="105"/>
          <w:sz w:val="23"/>
          <w:szCs w:val="23"/>
        </w:rPr>
        <w:t xml:space="preserve">ing received such notification. </w:t>
      </w:r>
      <w:r w:rsidRPr="00A237C9">
        <w:rPr>
          <w:w w:val="105"/>
          <w:sz w:val="23"/>
          <w:szCs w:val="23"/>
        </w:rPr>
        <w:t>The Union will designate one (1) employee for each supervisor group as the steward for Step 1 grievance processing purposes.  If the designated steward for a supervisor group is unavailable, an employee may obtain the assistance of another supervisor group’s designated steward.</w:t>
      </w:r>
    </w:p>
    <w:p w14:paraId="7C529704" w14:textId="77777777" w:rsidR="00840849" w:rsidRPr="00C76C3D" w:rsidRDefault="00840849" w:rsidP="00840849">
      <w:pPr>
        <w:pStyle w:val="Heading2"/>
        <w:rPr>
          <w:bCs/>
        </w:rPr>
      </w:pPr>
      <w:r w:rsidRPr="00C76C3D">
        <w:rPr>
          <w:bCs/>
        </w:rPr>
        <w:t xml:space="preserve">If the Union representatives whom RECONN does not employ would like to meet or converse with RECONN management, they will contact the RECONN Manager(s) by telephone or email to inform the manager(s) of the topic(s) for discussion, and the parties will schedule the call or meeting at </w:t>
      </w:r>
      <w:r>
        <w:rPr>
          <w:bCs/>
        </w:rPr>
        <w:t xml:space="preserve">the parties' mutual convenience.  </w:t>
      </w:r>
    </w:p>
    <w:p w14:paraId="07787243" w14:textId="77777777" w:rsidR="00840849" w:rsidRPr="00C76C3D" w:rsidRDefault="00840849" w:rsidP="00840849">
      <w:pPr>
        <w:pStyle w:val="Heading2"/>
        <w:rPr>
          <w:bCs/>
        </w:rPr>
      </w:pPr>
      <w:r w:rsidRPr="00C76C3D">
        <w:rPr>
          <w:bCs/>
        </w:rPr>
        <w:t xml:space="preserve">If the needs of the business allow and the Company has been given at least seven (7) days' notice, the Company will allow employees who are Union </w:t>
      </w:r>
      <w:proofErr w:type="gramStart"/>
      <w:r w:rsidRPr="00C76C3D">
        <w:rPr>
          <w:bCs/>
        </w:rPr>
        <w:t>representatives</w:t>
      </w:r>
      <w:proofErr w:type="gramEnd"/>
      <w:r w:rsidRPr="00C76C3D">
        <w:rPr>
          <w:bCs/>
        </w:rPr>
        <w:t xml:space="preserve"> time off without pay to attend to Union business.</w:t>
      </w:r>
    </w:p>
    <w:p w14:paraId="32C426EB" w14:textId="6B801F8F" w:rsidR="00840849" w:rsidRPr="00C76C3D" w:rsidRDefault="00840849" w:rsidP="00840849">
      <w:pPr>
        <w:pStyle w:val="Heading2"/>
        <w:numPr>
          <w:ilvl w:val="0"/>
          <w:numId w:val="0"/>
        </w:numPr>
        <w:ind w:firstLine="1440"/>
        <w:rPr>
          <w:bCs/>
        </w:rPr>
      </w:pPr>
      <w:r>
        <w:rPr>
          <w:bCs/>
          <w:u w:val="single"/>
        </w:rPr>
        <w:t xml:space="preserve">3.8   </w:t>
      </w:r>
      <w:r w:rsidRPr="00C76C3D">
        <w:rPr>
          <w:bCs/>
        </w:rPr>
        <w:t xml:space="preserve">The Company agrees to make collections of Union dues bi-weekly through payroll deductions from the employee's pay, upon receipt of a written authorization form signed by the employee and delivered by the Union to the Company. This authorization shall continue in </w:t>
      </w:r>
      <w:r w:rsidRPr="00C76C3D">
        <w:rPr>
          <w:bCs/>
        </w:rPr>
        <w:lastRenderedPageBreak/>
        <w:t>effect until canceled by written notice from either the Secretary-Treasurer of the Union or the employee as set forth in the Payroll Deduction Authorization for Union Dues card. The Company also agrees to electronically remit the amount so deducted to the designated representative of the Union on a monthly basis (by the tenth (10</w:t>
      </w:r>
      <w:r w:rsidRPr="00C76C3D">
        <w:rPr>
          <w:bCs/>
          <w:vertAlign w:val="superscript"/>
        </w:rPr>
        <w:t>th</w:t>
      </w:r>
      <w:r w:rsidRPr="00C76C3D">
        <w:rPr>
          <w:bCs/>
        </w:rPr>
        <w:t xml:space="preserve"> </w:t>
      </w:r>
      <w:r w:rsidR="00933D24" w:rsidRPr="00C76C3D">
        <w:rPr>
          <w:bCs/>
        </w:rPr>
        <w:t>workday</w:t>
      </w:r>
      <w:r w:rsidRPr="00C76C3D">
        <w:rPr>
          <w:bCs/>
        </w:rPr>
        <w:t>) and to furnish the Union at the same time of remitting the dues deducted, a roster of all employees' names, addresses, social security numbers, job classification, weekly rate of pay, and if no deduction was made, the reason for not making the deduction.  The Company agrees to bear the full cost of dues deductions set forth in this section except that the Union agrees to print the dues deduction authorization cards in a form approved by the Company and the Union.</w:t>
      </w:r>
    </w:p>
    <w:p w14:paraId="42CFA27B" w14:textId="77777777" w:rsidR="00F33871" w:rsidRPr="00F33871" w:rsidRDefault="00F33871" w:rsidP="00F33871">
      <w:pPr>
        <w:pStyle w:val="Heading1"/>
        <w:spacing w:after="0"/>
        <w:rPr>
          <w:b/>
        </w:rPr>
      </w:pPr>
      <w:bookmarkStart w:id="18" w:name="_Toc37684486"/>
      <w:bookmarkStart w:id="19" w:name="_Toc37688079"/>
      <w:bookmarkStart w:id="20" w:name="_Toc56181128"/>
      <w:bookmarkStart w:id="21" w:name="_Toc56181225"/>
      <w:bookmarkStart w:id="22" w:name="_Toc58499260"/>
      <w:bookmarkStart w:id="23" w:name="_Toc69294074"/>
      <w:bookmarkStart w:id="24" w:name="_Toc73446985"/>
      <w:bookmarkStart w:id="25" w:name="_Toc75254999"/>
      <w:bookmarkStart w:id="26" w:name="_Toc83754784"/>
      <w:bookmarkEnd w:id="18"/>
      <w:bookmarkEnd w:id="19"/>
      <w:bookmarkEnd w:id="20"/>
      <w:bookmarkEnd w:id="21"/>
      <w:bookmarkEnd w:id="22"/>
      <w:bookmarkEnd w:id="23"/>
      <w:bookmarkEnd w:id="24"/>
      <w:bookmarkEnd w:id="25"/>
      <w:bookmarkEnd w:id="26"/>
    </w:p>
    <w:p w14:paraId="6088C3BD" w14:textId="623A905F" w:rsidR="00C05740" w:rsidRDefault="00D24D9D" w:rsidP="00F33871">
      <w:pPr>
        <w:pStyle w:val="Heading1"/>
        <w:numPr>
          <w:ilvl w:val="0"/>
          <w:numId w:val="0"/>
        </w:numPr>
        <w:spacing w:after="0"/>
        <w:rPr>
          <w:b/>
          <w:u w:val="single"/>
        </w:rPr>
      </w:pPr>
      <w:bookmarkStart w:id="27" w:name="_Toc83754785"/>
      <w:r>
        <w:rPr>
          <w:b/>
          <w:u w:val="single"/>
        </w:rPr>
        <w:t>MANAGEMENT RIGHTS</w:t>
      </w:r>
      <w:bookmarkEnd w:id="15"/>
      <w:bookmarkEnd w:id="16"/>
      <w:bookmarkEnd w:id="17"/>
      <w:bookmarkEnd w:id="27"/>
    </w:p>
    <w:p w14:paraId="7BC174E2" w14:textId="77777777" w:rsidR="00F33871" w:rsidRDefault="00F33871" w:rsidP="00F33871">
      <w:pPr>
        <w:pStyle w:val="Heading1"/>
        <w:numPr>
          <w:ilvl w:val="0"/>
          <w:numId w:val="0"/>
        </w:numPr>
        <w:spacing w:after="0"/>
        <w:rPr>
          <w:b/>
        </w:rPr>
      </w:pPr>
    </w:p>
    <w:p w14:paraId="79CA05D2" w14:textId="27F5D3CA" w:rsidR="00C05740" w:rsidRDefault="00D24D9D">
      <w:pPr>
        <w:pStyle w:val="Heading2"/>
      </w:pPr>
      <w:r>
        <w:t>The Employer retains all rights, powers, authority, prerogatives, privileges, responsibilities</w:t>
      </w:r>
      <w:r w:rsidR="00704909">
        <w:t>,</w:t>
      </w:r>
      <w:r>
        <w:t xml:space="preserve"> and obligations </w:t>
      </w:r>
      <w:r w:rsidR="001B08C2">
        <w:t>that</w:t>
      </w:r>
      <w:r>
        <w:t xml:space="preserve"> </w:t>
      </w:r>
      <w:r w:rsidR="001B08C2">
        <w:t xml:space="preserve">an Employer </w:t>
      </w:r>
      <w:r>
        <w:t>customarily and/or inherently perform</w:t>
      </w:r>
      <w:r w:rsidR="001B08C2">
        <w:t>s</w:t>
      </w:r>
      <w:r>
        <w:t xml:space="preserve"> and </w:t>
      </w:r>
      <w:r w:rsidR="001B08C2">
        <w:t>that</w:t>
      </w:r>
      <w:r>
        <w:t xml:space="preserve"> are not abrogated, surrendered, modified or amended by a specific term of this Agreement.  The Employer retains and reserves to its judgment any right to take action with respect to the management and operation of the facility, including the direction of the work force, unless a term of this Agreement expressly and specifically abrogates, restricts, surrenders, amends, modifies and/or abridges such right.  The exercise of the Employer's rights includes, solely by way of illustration, and not in any manner by way of limitation, the following:</w:t>
      </w:r>
    </w:p>
    <w:p w14:paraId="564E3329" w14:textId="6F7BE620" w:rsidR="00C05740" w:rsidRDefault="00D24D9D">
      <w:pPr>
        <w:pStyle w:val="Heading3"/>
      </w:pPr>
      <w:r>
        <w:t>The right to hire, assign, reassign, appoint, direct, discipline</w:t>
      </w:r>
      <w:r w:rsidR="00E92105">
        <w:t xml:space="preserve"> and</w:t>
      </w:r>
      <w:r>
        <w:t xml:space="preserve"> discharge</w:t>
      </w:r>
      <w:r w:rsidR="00E92105">
        <w:t xml:space="preserve"> for just cause</w:t>
      </w:r>
      <w:r>
        <w:t>, transfer, promote, demote, reward, evaluate, lay off, recall, compensate, and supervise the actions of employees, or to refrain from taking any such actions; and</w:t>
      </w:r>
    </w:p>
    <w:p w14:paraId="110D9F10" w14:textId="77777777" w:rsidR="00E83A7C" w:rsidRDefault="00E83A7C" w:rsidP="00E83A7C">
      <w:pPr>
        <w:pStyle w:val="Heading3"/>
      </w:pPr>
      <w:r>
        <w:t>To determine the number and types of work classifications and to add to, subtract from, or change such classifications and the content of them; and</w:t>
      </w:r>
    </w:p>
    <w:p w14:paraId="529BE341" w14:textId="5216A1D9" w:rsidR="00265210" w:rsidRDefault="00265210" w:rsidP="00265210">
      <w:pPr>
        <w:pStyle w:val="Heading3"/>
      </w:pPr>
      <w:r>
        <w:t>To determine the nature and type of duties, tasks, functions, programs and/or services employees will perform</w:t>
      </w:r>
      <w:r w:rsidR="00F979A8">
        <w:t xml:space="preserve">, </w:t>
      </w:r>
      <w:r>
        <w:t>the schedules by which employees will perform such functions</w:t>
      </w:r>
      <w:r w:rsidR="00E5133A">
        <w:t>, and which employees will perform</w:t>
      </w:r>
      <w:r w:rsidR="00F03539">
        <w:t xml:space="preserve"> them, including the right to assign and/or reassign tasks and/or functions between employees of the Employer</w:t>
      </w:r>
      <w:r>
        <w:t>; and</w:t>
      </w:r>
    </w:p>
    <w:p w14:paraId="126AED23" w14:textId="55E90C5D" w:rsidR="00B023E2" w:rsidRDefault="00E83A7C" w:rsidP="00793733">
      <w:pPr>
        <w:pStyle w:val="Heading3"/>
        <w:numPr>
          <w:ilvl w:val="2"/>
          <w:numId w:val="7"/>
        </w:numPr>
      </w:pPr>
      <w:r>
        <w:t>To establish, increase and/or decrease the number of work shifts and their starting and/or ending times</w:t>
      </w:r>
      <w:r w:rsidR="00B023E2">
        <w:t xml:space="preserve">, the number of hours employees work and to determine to what extent employees will work beyond the end of their scheduled shift </w:t>
      </w:r>
      <w:r w:rsidR="006D00A5">
        <w:t xml:space="preserve">and/or on weekends, </w:t>
      </w:r>
      <w:r w:rsidR="00B023E2">
        <w:t>and to what extent employees will work overtime; and</w:t>
      </w:r>
    </w:p>
    <w:p w14:paraId="20A19CCF" w14:textId="7364E7FF" w:rsidR="00E83A7C" w:rsidRDefault="00E83A7C" w:rsidP="00E83A7C">
      <w:pPr>
        <w:pStyle w:val="Heading3"/>
      </w:pPr>
      <w:r>
        <w:t xml:space="preserve"> </w:t>
      </w:r>
      <w:r w:rsidR="007B6BBA">
        <w:t>To</w:t>
      </w:r>
      <w:r>
        <w:t xml:space="preserve"> select and determine the number of its employees, regardless of job classification, including the number assigned to any particular shift, task, duty, function, program, etc., as well as to increase or decrease that number; and</w:t>
      </w:r>
    </w:p>
    <w:p w14:paraId="73097BE6" w14:textId="0E44EDFE" w:rsidR="00411935" w:rsidRDefault="00411935" w:rsidP="00411935">
      <w:pPr>
        <w:pStyle w:val="Heading3"/>
      </w:pPr>
      <w:r>
        <w:t xml:space="preserve">To establish, change and/or determine job </w:t>
      </w:r>
      <w:r w:rsidR="004D07E7">
        <w:t xml:space="preserve">classification </w:t>
      </w:r>
      <w:r>
        <w:t>content and individual employment qualifications; and</w:t>
      </w:r>
    </w:p>
    <w:p w14:paraId="4DE32A6E" w14:textId="15D377C8" w:rsidR="00411935" w:rsidRDefault="00411935" w:rsidP="00411935">
      <w:pPr>
        <w:pStyle w:val="Heading3"/>
      </w:pPr>
      <w:r>
        <w:t>To determine the physical requirements of employment and continued employment, including the right to require employees to submit to physical examinations</w:t>
      </w:r>
      <w:r w:rsidR="009E54B7">
        <w:t xml:space="preserve"> </w:t>
      </w:r>
      <w:r w:rsidR="009E54B7">
        <w:lastRenderedPageBreak/>
        <w:t>(at the Employer’s cost if related to a work-related injury; at the employee’s cost if related to a non-work-related injury)</w:t>
      </w:r>
      <w:r>
        <w:t>, alcohol and/or drug testing</w:t>
      </w:r>
      <w:r w:rsidR="009E54B7">
        <w:t xml:space="preserve"> (at the Employer’s cost, except for </w:t>
      </w:r>
      <w:r w:rsidR="00CC7301">
        <w:t xml:space="preserve">follow-up </w:t>
      </w:r>
      <w:r w:rsidR="003F4C1C">
        <w:t xml:space="preserve">testing </w:t>
      </w:r>
      <w:r w:rsidR="00C54163">
        <w:t xml:space="preserve">required </w:t>
      </w:r>
      <w:r w:rsidR="002B2490">
        <w:t>by a Substance Abuse Professional</w:t>
      </w:r>
      <w:r w:rsidR="009E54B7">
        <w:t>)</w:t>
      </w:r>
      <w:r>
        <w:t>, and any other type of examination that the Employer deems relevant to determining the employee's ability to perform his or her job</w:t>
      </w:r>
      <w:r w:rsidR="000D50BF">
        <w:t xml:space="preserve"> (at the Employer’s cost)</w:t>
      </w:r>
      <w:r>
        <w:t>; and</w:t>
      </w:r>
    </w:p>
    <w:p w14:paraId="7D65E752" w14:textId="0BC9271F" w:rsidR="00265210" w:rsidRDefault="00265210" w:rsidP="00265210">
      <w:pPr>
        <w:pStyle w:val="Heading3"/>
      </w:pPr>
      <w:r>
        <w:t xml:space="preserve">To </w:t>
      </w:r>
      <w:r w:rsidR="00A839F0">
        <w:t xml:space="preserve">determine and </w:t>
      </w:r>
      <w:r w:rsidR="007A423F">
        <w:t xml:space="preserve">introduce new and/or improved </w:t>
      </w:r>
      <w:r>
        <w:t xml:space="preserve">methods, procedures, </w:t>
      </w:r>
      <w:r w:rsidR="00852BC1">
        <w:t>materials,</w:t>
      </w:r>
      <w:r>
        <w:t xml:space="preserve"> and operations employees utilize or to discon</w:t>
      </w:r>
      <w:r>
        <w:rPr>
          <w:snapToGrid/>
        </w:rPr>
        <w:t>t</w:t>
      </w:r>
      <w:r>
        <w:t xml:space="preserve">inue their performance by employees; and </w:t>
      </w:r>
    </w:p>
    <w:p w14:paraId="49683A2A" w14:textId="77777777" w:rsidR="00265210" w:rsidRDefault="00265210" w:rsidP="00265210">
      <w:pPr>
        <w:pStyle w:val="Heading3"/>
      </w:pPr>
      <w:r>
        <w:t>To install, remove, modify, maintain, replace or substitute equipment and supplies and to determine which equipment and/or supplies employees will utilize in the performance of functions, programs, services, tasks, duties, etc.; and</w:t>
      </w:r>
    </w:p>
    <w:p w14:paraId="3E8C2890" w14:textId="77777777" w:rsidR="00265210" w:rsidRDefault="00265210" w:rsidP="00265210">
      <w:pPr>
        <w:pStyle w:val="Heading3"/>
      </w:pPr>
      <w:r>
        <w:t>To establish, post, and enforce work rules, procedures, standards, and/or regulations governing employees’ conduct, or performance of assigned functions, and other employee acts, including concerning use of tobacco, drugs and/or alcohol; and</w:t>
      </w:r>
    </w:p>
    <w:p w14:paraId="21FCE4D8" w14:textId="53C31EDB" w:rsidR="00411935" w:rsidRDefault="00411935" w:rsidP="00411935">
      <w:pPr>
        <w:pStyle w:val="Heading3"/>
      </w:pPr>
      <w:r>
        <w:t>To determine the location and type of operation, including the right to discontinue any operation or portion thereof etc.; and</w:t>
      </w:r>
    </w:p>
    <w:p w14:paraId="7DE405B6" w14:textId="31A7550E" w:rsidR="00411935" w:rsidRDefault="00411935" w:rsidP="00793733">
      <w:pPr>
        <w:pStyle w:val="Heading3"/>
        <w:numPr>
          <w:ilvl w:val="2"/>
          <w:numId w:val="7"/>
        </w:numPr>
      </w:pPr>
      <w:r>
        <w:t xml:space="preserve">To transfer or relocate any or all of Employer’s operations to any location or to discontinue such operation; and </w:t>
      </w:r>
    </w:p>
    <w:p w14:paraId="2FBC0FC1" w14:textId="77777777" w:rsidR="00E83A7C" w:rsidRDefault="00E83A7C" w:rsidP="00E83A7C">
      <w:pPr>
        <w:pStyle w:val="Heading3"/>
      </w:pPr>
      <w:r>
        <w:t xml:space="preserve">To contract or subcontract the performance of such duties, tasks, services, programs, etc., as the Employer shall deem necessary; and </w:t>
      </w:r>
    </w:p>
    <w:p w14:paraId="5CB523AC" w14:textId="2BDF7EAA" w:rsidR="00E83A7C" w:rsidRDefault="00E83A7C" w:rsidP="00E83A7C">
      <w:pPr>
        <w:pStyle w:val="Heading3"/>
      </w:pPr>
      <w:r>
        <w:t>To hire or use temporary, seasonal, and/or casual employees;</w:t>
      </w:r>
      <w:r w:rsidR="00766F85">
        <w:t xml:space="preserve"> and</w:t>
      </w:r>
    </w:p>
    <w:p w14:paraId="2C265F0B" w14:textId="77777777" w:rsidR="00265210" w:rsidRDefault="00265210" w:rsidP="00265210">
      <w:pPr>
        <w:pStyle w:val="Heading3"/>
      </w:pPr>
      <w:r>
        <w:t>To train and retrain employees as necessary; and</w:t>
      </w:r>
    </w:p>
    <w:p w14:paraId="5718EF81" w14:textId="77777777" w:rsidR="00C05740" w:rsidRDefault="00D24D9D">
      <w:pPr>
        <w:pStyle w:val="Heading3"/>
      </w:pPr>
      <w:r>
        <w:t>To select, train, assign and/or reassign managerial and/or supervisory employees and to assign them to the supervision of other employees and to perform whatever tasks the Employer deems necessary without regard to which employees customarily perform those tasks; and</w:t>
      </w:r>
    </w:p>
    <w:p w14:paraId="72A8FEC7" w14:textId="77777777" w:rsidR="00C05740" w:rsidRDefault="00D24D9D">
      <w:pPr>
        <w:pStyle w:val="Heading3"/>
      </w:pPr>
      <w:r>
        <w:t xml:space="preserve">To require the preparation, distribution and maintenance of documentation and records pertinent to the </w:t>
      </w:r>
      <w:r w:rsidR="003C5891">
        <w:t xml:space="preserve">Employer’s </w:t>
      </w:r>
      <w:r>
        <w:t>business, as well as to alter such requirements as the needs of the business may dictate; and</w:t>
      </w:r>
    </w:p>
    <w:p w14:paraId="58430D1B" w14:textId="77777777" w:rsidR="00C05740" w:rsidRDefault="00D24D9D">
      <w:pPr>
        <w:pStyle w:val="Heading3"/>
      </w:pPr>
      <w:r>
        <w:t>To determine wage levels for any newly established job or classification; and</w:t>
      </w:r>
    </w:p>
    <w:p w14:paraId="1F5AA58B" w14:textId="77777777" w:rsidR="00C05740" w:rsidRDefault="00D24D9D" w:rsidP="00793733">
      <w:pPr>
        <w:pStyle w:val="Heading3"/>
        <w:numPr>
          <w:ilvl w:val="2"/>
          <w:numId w:val="6"/>
        </w:numPr>
        <w:tabs>
          <w:tab w:val="clear" w:pos="0"/>
        </w:tabs>
      </w:pPr>
      <w:r>
        <w:t>To carry out all ordinary, extraordinary, routine, and/or customary management functions, regardless of whether the parties to this Agreement have contemplated the performance of such function prior to or since its execution.</w:t>
      </w:r>
    </w:p>
    <w:p w14:paraId="738D8C13" w14:textId="481CD334" w:rsidR="00F60AF0" w:rsidRDefault="00D24D9D">
      <w:pPr>
        <w:pStyle w:val="Heading2"/>
      </w:pPr>
      <w:r>
        <w:t>The decision to exercise or not exercise any of the rights as provided herein shall be the Employer</w:t>
      </w:r>
      <w:r w:rsidR="003C5891">
        <w:t>’s</w:t>
      </w:r>
      <w:r>
        <w:t xml:space="preserve"> and will not be a proper subject for th</w:t>
      </w:r>
      <w:r w:rsidR="003C5891">
        <w:t>is Agreement’s</w:t>
      </w:r>
      <w:r>
        <w:t xml:space="preserve"> grievance procedure.</w:t>
      </w:r>
    </w:p>
    <w:p w14:paraId="1843B927" w14:textId="77777777" w:rsidR="00C05740" w:rsidRDefault="00D24D9D">
      <w:pPr>
        <w:pStyle w:val="Heading1"/>
        <w:rPr>
          <w:b/>
        </w:rPr>
      </w:pPr>
      <w:bookmarkStart w:id="28" w:name="_Toc529345833"/>
      <w:bookmarkStart w:id="29" w:name="_Toc529345854"/>
      <w:r>
        <w:br/>
      </w:r>
      <w:bookmarkStart w:id="30" w:name="_Toc7489850"/>
      <w:bookmarkStart w:id="31" w:name="_Toc83754786"/>
      <w:r>
        <w:rPr>
          <w:b/>
          <w:u w:val="single"/>
        </w:rPr>
        <w:t>PROBATIONARY PERIOD</w:t>
      </w:r>
      <w:bookmarkEnd w:id="28"/>
      <w:bookmarkEnd w:id="29"/>
      <w:bookmarkEnd w:id="30"/>
      <w:bookmarkEnd w:id="31"/>
    </w:p>
    <w:p w14:paraId="7922D792" w14:textId="1F78BFE3" w:rsidR="00C05740" w:rsidRPr="008C2E29" w:rsidRDefault="00D24D9D">
      <w:pPr>
        <w:pStyle w:val="Heading2"/>
      </w:pPr>
      <w:r w:rsidRPr="00C45FD2">
        <w:t xml:space="preserve">All new </w:t>
      </w:r>
      <w:r w:rsidR="007B1C8D">
        <w:t xml:space="preserve">bargaining unit </w:t>
      </w:r>
      <w:r w:rsidRPr="00C45FD2">
        <w:t>employees, or those rehired after termination of or a break in service, shall be probationary for the first</w:t>
      </w:r>
      <w:r w:rsidR="0078254B" w:rsidRPr="008C2E29">
        <w:t xml:space="preserve"> </w:t>
      </w:r>
      <w:r w:rsidRPr="008C2E29">
        <w:t xml:space="preserve">180 calendar days of employment, shall have no </w:t>
      </w:r>
      <w:r w:rsidR="001878A6">
        <w:t xml:space="preserve">bargaining unit </w:t>
      </w:r>
      <w:r w:rsidRPr="008C2E29">
        <w:t xml:space="preserve">seniority, </w:t>
      </w:r>
      <w:r w:rsidR="00C45FD2" w:rsidRPr="00FB6C69">
        <w:t>and for the first 90 days</w:t>
      </w:r>
      <w:r w:rsidR="00E257C4">
        <w:t xml:space="preserve"> with the Company</w:t>
      </w:r>
      <w:r w:rsidR="00C45FD2" w:rsidRPr="00FB6C69">
        <w:t xml:space="preserve">, </w:t>
      </w:r>
      <w:r w:rsidR="00F21E7E" w:rsidRPr="00C45FD2">
        <w:t>no benefits, except</w:t>
      </w:r>
      <w:r w:rsidR="00F21E7E" w:rsidRPr="008C2E29">
        <w:t xml:space="preserve"> as required by law, </w:t>
      </w:r>
      <w:r w:rsidRPr="008C2E29">
        <w:t xml:space="preserve">and the Employer may terminate them at its discretion.  </w:t>
      </w:r>
      <w:r w:rsidR="000504D0" w:rsidRPr="005C2BEB">
        <w:t xml:space="preserve">After 90 days of </w:t>
      </w:r>
      <w:r w:rsidR="009A49DA">
        <w:t>the</w:t>
      </w:r>
      <w:r w:rsidR="009A49DA" w:rsidRPr="005C2BEB">
        <w:t xml:space="preserve"> </w:t>
      </w:r>
      <w:r w:rsidR="000504D0" w:rsidRPr="005C2BEB">
        <w:t xml:space="preserve">probationary period, the employee will be eligible for </w:t>
      </w:r>
      <w:r w:rsidR="00C45FD2" w:rsidRPr="00FB6C69">
        <w:t>all Company benefits.</w:t>
      </w:r>
      <w:r w:rsidRPr="005C2BEB">
        <w:t xml:space="preserve">  </w:t>
      </w:r>
      <w:r w:rsidR="00C45FD2" w:rsidRPr="00FB6C69">
        <w:t>P</w:t>
      </w:r>
      <w:r w:rsidRPr="00C45FD2">
        <w:t>robationary employee</w:t>
      </w:r>
      <w:r w:rsidR="00C45FD2" w:rsidRPr="00FB6C69">
        <w:t>s</w:t>
      </w:r>
      <w:r w:rsidRPr="00C45FD2">
        <w:t xml:space="preserve"> </w:t>
      </w:r>
      <w:r w:rsidR="00C45FD2" w:rsidRPr="00FB6C69">
        <w:t xml:space="preserve">have no recourse under </w:t>
      </w:r>
      <w:r w:rsidRPr="00C45FD2">
        <w:t>the grievance and arbitration procedures of this Agreement.</w:t>
      </w:r>
    </w:p>
    <w:p w14:paraId="48B4E40A" w14:textId="7CD28FD4" w:rsidR="00C05740" w:rsidRDefault="00D24D9D">
      <w:pPr>
        <w:pStyle w:val="Heading2"/>
      </w:pPr>
      <w:r>
        <w:t xml:space="preserve">If </w:t>
      </w:r>
      <w:r w:rsidR="00024EEA">
        <w:t xml:space="preserve">the Employer continues </w:t>
      </w:r>
      <w:r>
        <w:t>an employee</w:t>
      </w:r>
      <w:r w:rsidR="00024EEA">
        <w:t>’s</w:t>
      </w:r>
      <w:r>
        <w:t xml:space="preserve"> employment after </w:t>
      </w:r>
      <w:r w:rsidR="00024EEA">
        <w:t xml:space="preserve">the employee </w:t>
      </w:r>
      <w:r>
        <w:t>complet</w:t>
      </w:r>
      <w:r w:rsidR="00024EEA">
        <w:t>es</w:t>
      </w:r>
      <w:r>
        <w:t xml:space="preserve"> the probationary period</w:t>
      </w:r>
      <w:r w:rsidR="00024EEA">
        <w:t>,</w:t>
      </w:r>
      <w:r>
        <w:t xml:space="preserve"> </w:t>
      </w:r>
      <w:r w:rsidR="00024EEA">
        <w:t>the Employer will place the employee</w:t>
      </w:r>
      <w:r>
        <w:t xml:space="preserve"> on the seniority list with </w:t>
      </w:r>
      <w:r w:rsidR="00E537E1">
        <w:t xml:space="preserve">bargaining unit </w:t>
      </w:r>
      <w:r>
        <w:t xml:space="preserve">seniority dating back to </w:t>
      </w:r>
      <w:r w:rsidR="00024EEA">
        <w:t>the employee’s</w:t>
      </w:r>
      <w:r>
        <w:t xml:space="preserve"> first day of continuous employment</w:t>
      </w:r>
      <w:r w:rsidR="00E537E1">
        <w:t xml:space="preserve"> in the bargaining unit and Company seniority dating back to the employee’s first day of continuous employment with the Company</w:t>
      </w:r>
      <w:r>
        <w:t>.</w:t>
      </w:r>
    </w:p>
    <w:p w14:paraId="4F92C4DE" w14:textId="439A9240" w:rsidR="00C05740" w:rsidRDefault="00D24D9D">
      <w:pPr>
        <w:pStyle w:val="Heading1"/>
        <w:rPr>
          <w:b/>
        </w:rPr>
      </w:pPr>
      <w:bookmarkStart w:id="32" w:name="_Toc529345834"/>
      <w:bookmarkStart w:id="33" w:name="_Toc529345855"/>
      <w:r>
        <w:br/>
      </w:r>
      <w:bookmarkStart w:id="34" w:name="_Toc83754787"/>
      <w:bookmarkStart w:id="35" w:name="_Toc7489851"/>
      <w:r>
        <w:rPr>
          <w:b/>
          <w:u w:val="single"/>
        </w:rPr>
        <w:t>HOURS OF WORK</w:t>
      </w:r>
      <w:bookmarkEnd w:id="34"/>
      <w:r>
        <w:rPr>
          <w:b/>
          <w:u w:val="single"/>
        </w:rPr>
        <w:t xml:space="preserve"> </w:t>
      </w:r>
      <w:bookmarkEnd w:id="32"/>
      <w:bookmarkEnd w:id="33"/>
      <w:bookmarkEnd w:id="35"/>
    </w:p>
    <w:p w14:paraId="4C976751" w14:textId="4BE8C6FC" w:rsidR="00C05740" w:rsidRDefault="00D24D9D">
      <w:pPr>
        <w:pStyle w:val="Heading2"/>
      </w:pPr>
      <w:r>
        <w:t xml:space="preserve">Nothing in this Agreement shall be construed as a guarantee </w:t>
      </w:r>
      <w:r w:rsidR="00EC4E66">
        <w:t xml:space="preserve">to employees </w:t>
      </w:r>
      <w:r>
        <w:t>of hours of work per day or hours of work per week.</w:t>
      </w:r>
    </w:p>
    <w:p w14:paraId="6E88D126" w14:textId="0FB38BD9" w:rsidR="00F2742D" w:rsidRDefault="00D24D9D" w:rsidP="001119A5">
      <w:pPr>
        <w:pStyle w:val="Heading2"/>
      </w:pPr>
      <w:r>
        <w:t xml:space="preserve">The workweek, for purposes of determining weekly overtime pay, </w:t>
      </w:r>
      <w:r w:rsidR="00024EEA">
        <w:t>will</w:t>
      </w:r>
      <w:r>
        <w:t xml:space="preserve"> be from </w:t>
      </w:r>
      <w:r w:rsidRPr="008D2BA8">
        <w:t>12:0</w:t>
      </w:r>
      <w:r w:rsidR="0078254B">
        <w:t>0</w:t>
      </w:r>
      <w:r w:rsidRPr="008D2BA8">
        <w:t> a.m. Monday through 1</w:t>
      </w:r>
      <w:r w:rsidR="0078254B">
        <w:t>1</w:t>
      </w:r>
      <w:r w:rsidRPr="008D2BA8">
        <w:t>:</w:t>
      </w:r>
      <w:r w:rsidR="0078254B">
        <w:t>59</w:t>
      </w:r>
      <w:r w:rsidRPr="008D2BA8">
        <w:t xml:space="preserve"> p.m. the following Sunday</w:t>
      </w:r>
      <w:r>
        <w:t xml:space="preserve">, consisting of seven consecutive 24-hour periods.  The Employer </w:t>
      </w:r>
      <w:r w:rsidR="00024EEA">
        <w:t>will</w:t>
      </w:r>
      <w:r>
        <w:t xml:space="preserve"> have the right to change the workweek</w:t>
      </w:r>
      <w:r w:rsidR="0038750D">
        <w:t xml:space="preserve"> with at least one pay period’s prior notice</w:t>
      </w:r>
      <w:r>
        <w:t>.</w:t>
      </w:r>
    </w:p>
    <w:p w14:paraId="36DF1C27" w14:textId="318CB0F6" w:rsidR="00A93FB4" w:rsidRPr="00EC7F6E" w:rsidRDefault="00F2742D" w:rsidP="00F2742D">
      <w:pPr>
        <w:pStyle w:val="Heading2"/>
      </w:pPr>
      <w:r>
        <w:t xml:space="preserve">Recognizing </w:t>
      </w:r>
      <w:r w:rsidR="005C437B">
        <w:t>the needs of the business, t</w:t>
      </w:r>
      <w:r w:rsidR="005C437B" w:rsidRPr="002551B9">
        <w:t xml:space="preserve">he </w:t>
      </w:r>
      <w:r w:rsidR="0057051F" w:rsidRPr="002551B9">
        <w:t xml:space="preserve">Employer </w:t>
      </w:r>
      <w:r w:rsidR="005C437B">
        <w:t>retains</w:t>
      </w:r>
      <w:r w:rsidR="0057051F" w:rsidRPr="002551B9">
        <w:t xml:space="preserve"> the right to reduce employees’ scheduled hours based on business conditions.  </w:t>
      </w:r>
      <w:r w:rsidR="00D24D9D" w:rsidRPr="008C2E29">
        <w:t xml:space="preserve">The Employer reserves the right to require the performance of </w:t>
      </w:r>
      <w:r w:rsidR="0045183A" w:rsidRPr="005C2BEB">
        <w:t xml:space="preserve">additional hours, including </w:t>
      </w:r>
      <w:r w:rsidR="00D24D9D" w:rsidRPr="005C2BEB">
        <w:t>overtime</w:t>
      </w:r>
      <w:r w:rsidR="0045183A" w:rsidRPr="005C2BEB">
        <w:t>,</w:t>
      </w:r>
      <w:r w:rsidR="00D24D9D" w:rsidRPr="005C2BEB">
        <w:t xml:space="preserve"> by any employee.  The Employer will select and assign employees to work </w:t>
      </w:r>
      <w:r w:rsidR="00700988" w:rsidRPr="005C2BEB">
        <w:t>additional hours</w:t>
      </w:r>
      <w:r w:rsidR="00BB4747" w:rsidRPr="005C2BEB">
        <w:t>, including overtime.</w:t>
      </w:r>
      <w:r w:rsidR="00264870" w:rsidRPr="005C2BEB">
        <w:t xml:space="preserve">  The Employer agrees that it will distribute additional hours</w:t>
      </w:r>
      <w:r w:rsidR="00BB4747" w:rsidRPr="005C2BEB">
        <w:t xml:space="preserve">, </w:t>
      </w:r>
      <w:r w:rsidR="00BB4747" w:rsidRPr="00EC7F6E">
        <w:t>including</w:t>
      </w:r>
      <w:r w:rsidR="005E3C6F" w:rsidRPr="00EC7F6E">
        <w:t xml:space="preserve"> overtime</w:t>
      </w:r>
      <w:r w:rsidR="007B447E" w:rsidRPr="00EC7F6E">
        <w:t>,</w:t>
      </w:r>
      <w:r w:rsidR="005E3C6F" w:rsidRPr="00EC7F6E">
        <w:t xml:space="preserve"> in an equitable manner, based on </w:t>
      </w:r>
      <w:r w:rsidR="00245917" w:rsidRPr="00EC7F6E">
        <w:t>business</w:t>
      </w:r>
      <w:r w:rsidR="005E3C6F" w:rsidRPr="00EC7F6E">
        <w:t xml:space="preserve"> needs and employee qualifications</w:t>
      </w:r>
      <w:r w:rsidR="006066A8" w:rsidRPr="00EC7F6E">
        <w:t>.</w:t>
      </w:r>
      <w:r w:rsidR="00D36B57" w:rsidRPr="00EC7F6E">
        <w:t xml:space="preserve">  </w:t>
      </w:r>
      <w:r w:rsidR="0064453B" w:rsidRPr="00C75DD9">
        <w:t>The Employer retains the right to change an employee</w:t>
      </w:r>
      <w:r w:rsidR="00173599" w:rsidRPr="00C75DD9">
        <w:t xml:space="preserve">’s </w:t>
      </w:r>
      <w:r w:rsidR="00BF56F8" w:rsidRPr="00C75DD9">
        <w:t>scheduled hours based on business conditions with at least one week’s prior written notice.</w:t>
      </w:r>
    </w:p>
    <w:p w14:paraId="3B3F9525" w14:textId="04A400BD" w:rsidR="00BB338C" w:rsidRPr="00DE082B" w:rsidRDefault="00797DB4" w:rsidP="00A93FB4">
      <w:pPr>
        <w:pStyle w:val="Heading2"/>
      </w:pPr>
      <w:r>
        <w:t>On weekdays</w:t>
      </w:r>
      <w:r w:rsidR="003723DA">
        <w:t xml:space="preserve"> and all overnight shifts</w:t>
      </w:r>
      <w:r>
        <w:t>, e</w:t>
      </w:r>
      <w:r w:rsidR="00D36B57">
        <w:t xml:space="preserve">mployees scheduled to work </w:t>
      </w:r>
      <w:r w:rsidR="00726F02">
        <w:t>are expected to be</w:t>
      </w:r>
      <w:r w:rsidR="00C13D2C">
        <w:t xml:space="preserve"> in their assigned work area at the </w:t>
      </w:r>
      <w:r w:rsidR="00E62A7D">
        <w:t>start</w:t>
      </w:r>
      <w:r w:rsidR="00C13D2C">
        <w:t xml:space="preserve"> of their assigned shift.  Those employees</w:t>
      </w:r>
      <w:r w:rsidR="00EF184F">
        <w:t xml:space="preserve"> routed to a job site</w:t>
      </w:r>
      <w:r w:rsidR="001A0B86">
        <w:t>(s)</w:t>
      </w:r>
      <w:r w:rsidR="00EF184F">
        <w:t xml:space="preserve"> will be </w:t>
      </w:r>
      <w:r w:rsidR="00F7689F" w:rsidRPr="00574C79">
        <w:t xml:space="preserve">expected to </w:t>
      </w:r>
      <w:r w:rsidR="003946E8" w:rsidRPr="00574C79">
        <w:t xml:space="preserve">report to the assigned work area </w:t>
      </w:r>
      <w:r w:rsidR="008A54F1" w:rsidRPr="00574C79">
        <w:t xml:space="preserve">or job site, as directed, </w:t>
      </w:r>
      <w:r w:rsidR="003946E8" w:rsidRPr="00574C79">
        <w:t xml:space="preserve">and </w:t>
      </w:r>
      <w:r w:rsidR="00F7689F" w:rsidRPr="00574C79">
        <w:t xml:space="preserve">be available to work </w:t>
      </w:r>
      <w:r w:rsidR="003F146B" w:rsidRPr="00574C79">
        <w:t xml:space="preserve">the entire </w:t>
      </w:r>
      <w:r w:rsidR="00AF747A" w:rsidRPr="00C75DD9">
        <w:t>duration of the customer crew’s work</w:t>
      </w:r>
      <w:r w:rsidR="000C6392" w:rsidRPr="00C75DD9">
        <w:t xml:space="preserve"> or </w:t>
      </w:r>
      <w:r w:rsidR="0095658D" w:rsidRPr="00DE082B">
        <w:t>their regular shift length</w:t>
      </w:r>
      <w:r w:rsidR="000C6392" w:rsidRPr="00DE082B">
        <w:t>, whichever is later</w:t>
      </w:r>
      <w:r w:rsidR="003F146B" w:rsidRPr="00DE082B">
        <w:t>,</w:t>
      </w:r>
      <w:r w:rsidR="00F5486D" w:rsidRPr="00DE082B">
        <w:t xml:space="preserve"> and will </w:t>
      </w:r>
      <w:r w:rsidR="0004387D" w:rsidRPr="00DE082B">
        <w:t xml:space="preserve">be </w:t>
      </w:r>
      <w:r w:rsidR="00EF184F" w:rsidRPr="001C5A1B">
        <w:t xml:space="preserve">paid for the full regular shift even if they work less than </w:t>
      </w:r>
      <w:r w:rsidR="00B96AC1" w:rsidRPr="001C5A1B">
        <w:t>their regular shift length</w:t>
      </w:r>
      <w:r w:rsidR="003A00D6" w:rsidRPr="001C5A1B">
        <w:t>.</w:t>
      </w:r>
      <w:r w:rsidR="0006757E" w:rsidRPr="001C5A1B">
        <w:t xml:space="preserve">  </w:t>
      </w:r>
      <w:r w:rsidR="00574C79" w:rsidRPr="00D15ED8">
        <w:t xml:space="preserve">When the customer’s crew is scheduled to work beyond an employee’s regular shift and the employee cannot stay beyond his regular shift, he must notify his supervisor three (3) hours before the end of the shift. </w:t>
      </w:r>
      <w:r w:rsidR="00574C79">
        <w:t xml:space="preserve"> An employee who requests to leave an assignment during his regularly scheduled hours will be required to use available PTO to cover regularly scheduled hours.</w:t>
      </w:r>
      <w:r w:rsidR="00574C79" w:rsidRPr="00574C79">
        <w:t xml:space="preserve"> </w:t>
      </w:r>
      <w:r w:rsidR="00E0144C" w:rsidRPr="00C75DD9">
        <w:t>Employees scheduled to work and not routed to a job site</w:t>
      </w:r>
      <w:r w:rsidR="00BB338C" w:rsidRPr="00DE082B">
        <w:t xml:space="preserve"> will be paid as required under the New York State Call-in Pay statute. </w:t>
      </w:r>
      <w:r w:rsidR="00CD0D61" w:rsidRPr="00DE082B">
        <w:t xml:space="preserve"> </w:t>
      </w:r>
    </w:p>
    <w:p w14:paraId="22176F5B" w14:textId="1FDF9F75" w:rsidR="00C91A7B" w:rsidRPr="00DE082B" w:rsidRDefault="00431F1C">
      <w:pPr>
        <w:pStyle w:val="Heading2"/>
      </w:pPr>
      <w:r w:rsidRPr="00DE082B">
        <w:t xml:space="preserve">On weekends, </w:t>
      </w:r>
      <w:r w:rsidR="000554C6" w:rsidRPr="001C5A1B">
        <w:t xml:space="preserve">all </w:t>
      </w:r>
      <w:r w:rsidRPr="001C5A1B">
        <w:t xml:space="preserve">employees notified on </w:t>
      </w:r>
      <w:r w:rsidR="00EC7F6E" w:rsidRPr="001C5A1B">
        <w:t xml:space="preserve">or before </w:t>
      </w:r>
      <w:r w:rsidR="008F0CE9" w:rsidRPr="00D15ED8">
        <w:t>Friday that</w:t>
      </w:r>
      <w:r w:rsidRPr="00D15ED8">
        <w:t xml:space="preserve"> they are on the roster for weekend work</w:t>
      </w:r>
      <w:r w:rsidR="00681E94" w:rsidRPr="00D15ED8">
        <w:t xml:space="preserve"> who are listed on the route sheet received b</w:t>
      </w:r>
      <w:r w:rsidR="00EF69CB" w:rsidRPr="00D15ED8">
        <w:t>efor</w:t>
      </w:r>
      <w:r w:rsidR="00F8532F" w:rsidRPr="00D15ED8">
        <w:t>e their regular shift start time</w:t>
      </w:r>
      <w:r w:rsidR="00681E94" w:rsidRPr="00D15ED8">
        <w:t xml:space="preserve"> on the </w:t>
      </w:r>
      <w:r w:rsidR="001A1F14" w:rsidRPr="00D15ED8">
        <w:t xml:space="preserve">assigned </w:t>
      </w:r>
      <w:r w:rsidR="00681E94" w:rsidRPr="00D15ED8">
        <w:t xml:space="preserve">weekend day </w:t>
      </w:r>
      <w:r w:rsidR="004A228C" w:rsidRPr="00D15ED8">
        <w:t>will report to work</w:t>
      </w:r>
      <w:r w:rsidR="00A9641A" w:rsidRPr="00D15ED8">
        <w:t xml:space="preserve"> and </w:t>
      </w:r>
      <w:r w:rsidR="007E6B5F" w:rsidRPr="00D15ED8">
        <w:t xml:space="preserve">be </w:t>
      </w:r>
      <w:r w:rsidR="00A9641A" w:rsidRPr="00D15ED8">
        <w:t>paid for all hours worked</w:t>
      </w:r>
      <w:r w:rsidR="00E04529" w:rsidRPr="00D15ED8">
        <w:t xml:space="preserve"> or four (4) hours, whichever</w:t>
      </w:r>
      <w:r w:rsidR="00902697" w:rsidRPr="005E2DA9">
        <w:t xml:space="preserve"> is greater</w:t>
      </w:r>
      <w:r w:rsidR="004B6B45" w:rsidRPr="005E2DA9">
        <w:t>.</w:t>
      </w:r>
      <w:r w:rsidR="004A228C" w:rsidRPr="005E2DA9">
        <w:t xml:space="preserve"> </w:t>
      </w:r>
      <w:r w:rsidR="004B6B45" w:rsidRPr="005E2DA9">
        <w:t>E</w:t>
      </w:r>
      <w:r w:rsidR="004A228C" w:rsidRPr="005E2DA9">
        <w:t xml:space="preserve">mployees who </w:t>
      </w:r>
      <w:r w:rsidR="00D0061D" w:rsidRPr="005E2DA9">
        <w:t xml:space="preserve">are </w:t>
      </w:r>
      <w:r w:rsidR="004F0960" w:rsidRPr="005E2DA9">
        <w:t xml:space="preserve">on the roster </w:t>
      </w:r>
      <w:r w:rsidR="00D0061D" w:rsidRPr="005E2DA9">
        <w:t xml:space="preserve">but </w:t>
      </w:r>
      <w:r w:rsidR="004A228C" w:rsidRPr="005E2DA9">
        <w:t xml:space="preserve">not listed on the </w:t>
      </w:r>
      <w:r w:rsidR="004B6B45" w:rsidRPr="005E2DA9">
        <w:t xml:space="preserve">weekend </w:t>
      </w:r>
      <w:r w:rsidR="004A228C" w:rsidRPr="005E2DA9">
        <w:t>route sheet</w:t>
      </w:r>
      <w:r w:rsidR="004303F1" w:rsidRPr="00F669ED">
        <w:t xml:space="preserve"> will be required to </w:t>
      </w:r>
      <w:r w:rsidR="00175125" w:rsidRPr="00F669ED">
        <w:t xml:space="preserve">continuously </w:t>
      </w:r>
      <w:r w:rsidR="00F24141" w:rsidRPr="00F669ED">
        <w:t xml:space="preserve">monitor their </w:t>
      </w:r>
      <w:r w:rsidR="0011047C" w:rsidRPr="00F669ED">
        <w:t xml:space="preserve">Company cell phone and </w:t>
      </w:r>
      <w:r w:rsidR="00F24141" w:rsidRPr="00F669ED">
        <w:t xml:space="preserve">email for </w:t>
      </w:r>
      <w:r w:rsidR="00604923" w:rsidRPr="00F669ED">
        <w:t xml:space="preserve">a job assignment </w:t>
      </w:r>
      <w:r w:rsidR="00F24141" w:rsidRPr="00F669ED">
        <w:t xml:space="preserve">starting at </w:t>
      </w:r>
      <w:r w:rsidR="00F76C81" w:rsidRPr="00F669ED">
        <w:t>the shift start time</w:t>
      </w:r>
      <w:r w:rsidR="00F24141" w:rsidRPr="00F669ED">
        <w:t xml:space="preserve"> and continuing </w:t>
      </w:r>
      <w:r w:rsidR="00F76C81" w:rsidRPr="00F669ED">
        <w:t>for two (2) hours</w:t>
      </w:r>
      <w:r w:rsidR="00604923" w:rsidRPr="00F669ED">
        <w:t>.</w:t>
      </w:r>
      <w:r w:rsidR="004B6B45" w:rsidRPr="00F669ED">
        <w:t xml:space="preserve">  </w:t>
      </w:r>
      <w:r w:rsidR="003F5A23" w:rsidRPr="00F669ED">
        <w:t xml:space="preserve">If they are not </w:t>
      </w:r>
      <w:r w:rsidR="0037316A" w:rsidRPr="008A653F">
        <w:t>routed to a job site</w:t>
      </w:r>
      <w:r w:rsidR="003F5A23" w:rsidRPr="008A653F">
        <w:t xml:space="preserve"> </w:t>
      </w:r>
      <w:r w:rsidR="002D1062" w:rsidRPr="00511EE7">
        <w:t>after two (2) hours</w:t>
      </w:r>
      <w:r w:rsidR="003F5A23" w:rsidRPr="00511EE7">
        <w:t>, they will be paid two (2) hours pay</w:t>
      </w:r>
      <w:r w:rsidR="007C7743" w:rsidRPr="00511EE7">
        <w:t xml:space="preserve"> and released</w:t>
      </w:r>
      <w:r w:rsidR="003F5A23" w:rsidRPr="00511EE7">
        <w:t xml:space="preserve">.  If they are </w:t>
      </w:r>
      <w:r w:rsidR="00D118C3" w:rsidRPr="00511EE7">
        <w:t>routed</w:t>
      </w:r>
      <w:r w:rsidR="005F05D2" w:rsidRPr="00511EE7">
        <w:t xml:space="preserve"> to a job site</w:t>
      </w:r>
      <w:r w:rsidR="00670A94" w:rsidRPr="00511EE7">
        <w:t>(s)</w:t>
      </w:r>
      <w:r w:rsidR="003F5A23" w:rsidRPr="00511EE7">
        <w:t xml:space="preserve">, they will be </w:t>
      </w:r>
      <w:r w:rsidR="000A0D1E" w:rsidRPr="00511EE7">
        <w:t xml:space="preserve">expected to </w:t>
      </w:r>
      <w:r w:rsidR="000E4536" w:rsidRPr="00511EE7">
        <w:t xml:space="preserve">proceed immediately to the assigned area and will be </w:t>
      </w:r>
      <w:r w:rsidR="003F5A23" w:rsidRPr="00511EE7">
        <w:t xml:space="preserve">paid for all hours worked starting at </w:t>
      </w:r>
      <w:r w:rsidR="002D1062" w:rsidRPr="00511EE7">
        <w:t>the shift start time</w:t>
      </w:r>
      <w:r w:rsidR="003F5A23" w:rsidRPr="00511EE7">
        <w:t xml:space="preserve">.  </w:t>
      </w:r>
      <w:r w:rsidR="00A652F3" w:rsidRPr="00511EE7">
        <w:t xml:space="preserve">Alternatively, such employees may be </w:t>
      </w:r>
      <w:r w:rsidR="00DC5829" w:rsidRPr="00511EE7">
        <w:t>routed</w:t>
      </w:r>
      <w:r w:rsidR="00A652F3" w:rsidRPr="00511EE7">
        <w:t xml:space="preserve"> to stand by in a designated work area for up to four (4) hours</w:t>
      </w:r>
      <w:r w:rsidR="00012F16" w:rsidRPr="00511EE7">
        <w:t>, for which they will be paid four (4) hours pay.</w:t>
      </w:r>
      <w:r w:rsidR="00FE629F" w:rsidRPr="00511EE7">
        <w:t xml:space="preserve">  If such employees are routed to a job site while standing by, they will be paid </w:t>
      </w:r>
      <w:r w:rsidR="00D741BA" w:rsidRPr="00511EE7">
        <w:t xml:space="preserve">for all hours worked starting at </w:t>
      </w:r>
      <w:r w:rsidR="00880BC1" w:rsidRPr="00511EE7">
        <w:t>the shift start time</w:t>
      </w:r>
      <w:r w:rsidR="00E12962" w:rsidRPr="00511EE7">
        <w:t xml:space="preserve"> or four (4) hours, whichever is greater</w:t>
      </w:r>
      <w:r w:rsidR="00D741BA" w:rsidRPr="00511EE7">
        <w:t>.</w:t>
      </w:r>
      <w:r w:rsidR="00ED4551" w:rsidRPr="00511EE7">
        <w:t xml:space="preserve">  All employees routed </w:t>
      </w:r>
      <w:r w:rsidR="00786BE8" w:rsidRPr="00511EE7">
        <w:t xml:space="preserve">on a weekend </w:t>
      </w:r>
      <w:r w:rsidR="0008479A" w:rsidRPr="00511EE7">
        <w:t xml:space="preserve">and reporting to the assigned area </w:t>
      </w:r>
      <w:r w:rsidR="00786BE8" w:rsidRPr="00511EE7">
        <w:t>will be paid a minimum of four (4) hours.</w:t>
      </w:r>
      <w:r w:rsidR="008E44B4" w:rsidRPr="00511EE7">
        <w:t xml:space="preserve">  </w:t>
      </w:r>
      <w:r w:rsidR="00765F3D" w:rsidRPr="00511EE7">
        <w:t>It i</w:t>
      </w:r>
      <w:r w:rsidR="00765F3D" w:rsidRPr="00C75DD9">
        <w:t>s understood that employees assigned to work a weekend shift</w:t>
      </w:r>
      <w:r w:rsidR="008263F9" w:rsidRPr="00C75DD9">
        <w:t xml:space="preserve"> are expected to work their entire shift when needed.  </w:t>
      </w:r>
      <w:r w:rsidR="00FC1503" w:rsidRPr="00DE082B">
        <w:t xml:space="preserve"> </w:t>
      </w:r>
    </w:p>
    <w:p w14:paraId="02D8D27C" w14:textId="5E797B77" w:rsidR="00C05740" w:rsidRPr="00DE082B" w:rsidRDefault="00C91A7B">
      <w:pPr>
        <w:pStyle w:val="Heading2"/>
      </w:pPr>
      <w:r w:rsidRPr="00AC6A7A">
        <w:t xml:space="preserve">On </w:t>
      </w:r>
      <w:r w:rsidR="00EF0F4E" w:rsidRPr="00AC6A7A">
        <w:t xml:space="preserve">recognized </w:t>
      </w:r>
      <w:r w:rsidR="00EF0F4E" w:rsidRPr="00C75DD9">
        <w:t xml:space="preserve">Company </w:t>
      </w:r>
      <w:r w:rsidRPr="00DE082B">
        <w:t xml:space="preserve">holidays, employees notified </w:t>
      </w:r>
      <w:r w:rsidR="00761773" w:rsidRPr="00DE082B">
        <w:t xml:space="preserve">prior to the holiday </w:t>
      </w:r>
      <w:r w:rsidRPr="00DE082B">
        <w:t xml:space="preserve">that they </w:t>
      </w:r>
      <w:r w:rsidR="00C22A68" w:rsidRPr="00DE082B">
        <w:t xml:space="preserve">are scheduled for </w:t>
      </w:r>
      <w:r w:rsidR="00761773" w:rsidRPr="00DE082B">
        <w:t>h</w:t>
      </w:r>
      <w:r w:rsidR="00761773" w:rsidRPr="001C5A1B">
        <w:t xml:space="preserve">oliday </w:t>
      </w:r>
      <w:r w:rsidR="005775DA" w:rsidRPr="001C5A1B">
        <w:t>shifts</w:t>
      </w:r>
      <w:r w:rsidR="00761773" w:rsidRPr="001C5A1B">
        <w:t xml:space="preserve"> </w:t>
      </w:r>
      <w:r w:rsidR="000908D9" w:rsidRPr="001C5A1B">
        <w:t>are required to monitor their Company cell phone and email for a job assignment throughout the holiday</w:t>
      </w:r>
      <w:r w:rsidR="00AA1B89" w:rsidRPr="00D15ED8">
        <w:t xml:space="preserve">.  </w:t>
      </w:r>
      <w:r w:rsidR="00F61B11" w:rsidRPr="00D15ED8">
        <w:t xml:space="preserve">Regardless of whether they are routed to a job site during the holiday, </w:t>
      </w:r>
      <w:r w:rsidR="00AA1B89" w:rsidRPr="00D15ED8">
        <w:t xml:space="preserve">they will be paid </w:t>
      </w:r>
      <w:r w:rsidR="00157789" w:rsidRPr="00D15ED8">
        <w:t xml:space="preserve">for the </w:t>
      </w:r>
      <w:r w:rsidR="00DE30B9" w:rsidRPr="00D15ED8">
        <w:t>time spent mo</w:t>
      </w:r>
      <w:r w:rsidR="00DE30B9" w:rsidRPr="00C75DD9">
        <w:t xml:space="preserve">nitoring their Company cell phone and email </w:t>
      </w:r>
      <w:r w:rsidR="00F559D4" w:rsidRPr="00C75DD9">
        <w:t>or actual hours worked, whichever is greater</w:t>
      </w:r>
      <w:r w:rsidR="006F24BE" w:rsidRPr="00C75DD9">
        <w:t>.</w:t>
      </w:r>
      <w:r w:rsidR="00D82B13" w:rsidRPr="00DE082B">
        <w:t xml:space="preserve">  It is </w:t>
      </w:r>
      <w:r w:rsidR="00D82B13" w:rsidRPr="00C75DD9">
        <w:t>understood that employees who are assigned to work a holiday are expected to work their entire shift when needed</w:t>
      </w:r>
      <w:r w:rsidR="00D82B13" w:rsidRPr="00DE082B">
        <w:t>.</w:t>
      </w:r>
      <w:r w:rsidR="00786BE8" w:rsidRPr="00DE082B">
        <w:t xml:space="preserve">  </w:t>
      </w:r>
    </w:p>
    <w:p w14:paraId="795F53A1" w14:textId="3CE1419A" w:rsidR="002166E9" w:rsidRDefault="002166E9" w:rsidP="002166E9">
      <w:pPr>
        <w:pStyle w:val="Heading2"/>
      </w:pPr>
      <w:r w:rsidRPr="00AC6A7A">
        <w:t>The Employer may</w:t>
      </w:r>
      <w:r w:rsidRPr="005C2BEB">
        <w:t xml:space="preserve"> assign any employee</w:t>
      </w:r>
      <w:r w:rsidR="00087A87">
        <w:t xml:space="preserve"> temporarily</w:t>
      </w:r>
      <w:r w:rsidRPr="005C2BEB">
        <w:t xml:space="preserve">, regardless of his regular job assignment or seniority, to other work </w:t>
      </w:r>
      <w:r w:rsidR="00087A87">
        <w:t xml:space="preserve">for which he is qualified </w:t>
      </w:r>
      <w:r w:rsidR="00402388" w:rsidRPr="005C2BEB">
        <w:t xml:space="preserve">at </w:t>
      </w:r>
      <w:r w:rsidR="00087A87" w:rsidRPr="005C2BEB">
        <w:t>the</w:t>
      </w:r>
      <w:r w:rsidR="00087A87">
        <w:t xml:space="preserve"> employee’s</w:t>
      </w:r>
      <w:r w:rsidR="00087A87" w:rsidRPr="005C2BEB">
        <w:t xml:space="preserve"> </w:t>
      </w:r>
      <w:r w:rsidR="00402388" w:rsidRPr="005C2BEB">
        <w:t>current wage rate</w:t>
      </w:r>
      <w:r w:rsidRPr="005C2BEB">
        <w:t xml:space="preserve">.  </w:t>
      </w:r>
    </w:p>
    <w:p w14:paraId="530F8689" w14:textId="7AA0C9F7" w:rsidR="00C05740" w:rsidRDefault="00D24D9D" w:rsidP="003938B2">
      <w:pPr>
        <w:pStyle w:val="Heading2"/>
      </w:pPr>
      <w:r>
        <w:t xml:space="preserve">All employees are required to be at their </w:t>
      </w:r>
      <w:r w:rsidR="00096CC9">
        <w:t>meet</w:t>
      </w:r>
      <w:r w:rsidR="008347EC">
        <w:t xml:space="preserve"> site</w:t>
      </w:r>
      <w:r>
        <w:t xml:space="preserve"> (or other location as the Employer designates) and begin work at the designated starting time for the beginning of their shift and are required to be at </w:t>
      </w:r>
      <w:r w:rsidR="00556519">
        <w:t xml:space="preserve">the </w:t>
      </w:r>
      <w:r w:rsidR="0078254B">
        <w:t>job</w:t>
      </w:r>
      <w:r w:rsidR="00556519">
        <w:t xml:space="preserve"> </w:t>
      </w:r>
      <w:r>
        <w:t xml:space="preserve">site (or other location as the Employer designates) at the conclusion of all scheduled rest and lunch </w:t>
      </w:r>
      <w:r w:rsidR="00B959B6">
        <w:t>breaks</w:t>
      </w:r>
      <w:r>
        <w:t>.</w:t>
      </w:r>
      <w:r w:rsidR="00C9525C">
        <w:t xml:space="preserve">  </w:t>
      </w:r>
      <w:r w:rsidR="00DE082B">
        <w:t>Employees assigned to work on a holiday or on a weekend (that is not part of their regularly scheduled work week) who need to leave early must request to leave their assignment by giving at least three (3) hours’ advance notice.</w:t>
      </w:r>
      <w:r w:rsidR="009A798E">
        <w:t xml:space="preserve"> </w:t>
      </w:r>
      <w:r w:rsidR="00995F8A">
        <w:t xml:space="preserve"> </w:t>
      </w:r>
      <w:r w:rsidR="00C9525C">
        <w:t>It is understood that employees shall not be required to travel during rest or lunch breaks.</w:t>
      </w:r>
    </w:p>
    <w:p w14:paraId="73446F3F" w14:textId="7B38C8D3" w:rsidR="005E61A7" w:rsidRDefault="00247A12" w:rsidP="00793733">
      <w:pPr>
        <w:pStyle w:val="Heading2"/>
        <w:numPr>
          <w:ilvl w:val="1"/>
          <w:numId w:val="6"/>
        </w:numPr>
        <w:tabs>
          <w:tab w:val="clear" w:pos="0"/>
        </w:tabs>
      </w:pPr>
      <w:r w:rsidRPr="00834683">
        <w:t xml:space="preserve">The Company will provide a 30-minute unpaid meal </w:t>
      </w:r>
      <w:r w:rsidR="007E735A">
        <w:t>break</w:t>
      </w:r>
      <w:r w:rsidR="007E735A" w:rsidRPr="00834683">
        <w:t xml:space="preserve"> </w:t>
      </w:r>
      <w:r w:rsidRPr="00834683">
        <w:t xml:space="preserve">between 11:00 AM and 2:00 PM for employees working a six-hour shift or longer during that period.  The Company will provide an additional 20-minute meal break to employees between 5:00 PM and 7:00 PM on workdays in which employees begin their workday before 11:00 AM and work after 7:00 PM.  The Company will provide a 45-minute </w:t>
      </w:r>
      <w:r w:rsidR="00DD6F98">
        <w:t xml:space="preserve">unpaid </w:t>
      </w:r>
      <w:r w:rsidRPr="00834683">
        <w:t>meal break at a time midway between the beginning and end of the shift for all shifts of more than six hours starting between 1:00 PM and 6:00 AM.  Employees will, whenever possible, take their breaks between</w:t>
      </w:r>
      <w:r w:rsidR="00351A98">
        <w:t xml:space="preserve"> </w:t>
      </w:r>
      <w:r w:rsidR="00623005">
        <w:t>jobs</w:t>
      </w:r>
      <w:r w:rsidR="000B34F0">
        <w:t xml:space="preserve"> or when the customer crew takes its break</w:t>
      </w:r>
      <w:r w:rsidR="00787BD5">
        <w:t>s</w:t>
      </w:r>
      <w:r w:rsidRPr="00834683">
        <w:t xml:space="preserve">.  </w:t>
      </w:r>
      <w:r w:rsidR="00B67F57">
        <w:t xml:space="preserve">Employees are required to clock out and in </w:t>
      </w:r>
      <w:r w:rsidR="00975C7B">
        <w:t xml:space="preserve">for all </w:t>
      </w:r>
      <w:r w:rsidR="00310B62">
        <w:t xml:space="preserve">meal </w:t>
      </w:r>
      <w:r w:rsidR="00BB3105">
        <w:t>breaks</w:t>
      </w:r>
      <w:r w:rsidR="00975C7B">
        <w:t xml:space="preserve">.  </w:t>
      </w:r>
      <w:r w:rsidRPr="00834683">
        <w:t>Employees may not take breaks until they have performed a minimum of two (2) hours of work unless they receive a supervisor’s approval.</w:t>
      </w:r>
    </w:p>
    <w:p w14:paraId="4C7D40B6" w14:textId="6E3A160C" w:rsidR="00D04025" w:rsidRPr="00DE082B" w:rsidRDefault="00266E2D" w:rsidP="00793733">
      <w:pPr>
        <w:pStyle w:val="Heading2"/>
        <w:numPr>
          <w:ilvl w:val="1"/>
          <w:numId w:val="6"/>
        </w:numPr>
        <w:tabs>
          <w:tab w:val="clear" w:pos="0"/>
        </w:tabs>
      </w:pPr>
      <w:r w:rsidRPr="00DE082B">
        <w:t>The Employer will pay a 10% shift differential to employees scheduled and working any shift starting between noon and 5 AM.</w:t>
      </w:r>
    </w:p>
    <w:p w14:paraId="582556A4" w14:textId="2C7B0D10" w:rsidR="00EF6963" w:rsidRDefault="00247A12" w:rsidP="00793733">
      <w:pPr>
        <w:pStyle w:val="Heading2"/>
        <w:numPr>
          <w:ilvl w:val="1"/>
          <w:numId w:val="6"/>
        </w:numPr>
        <w:tabs>
          <w:tab w:val="clear" w:pos="0"/>
        </w:tabs>
      </w:pPr>
      <w:r w:rsidRPr="00834683">
        <w:t xml:space="preserve"> </w:t>
      </w:r>
      <w:r w:rsidR="00241053">
        <w:t>This Agreement addresses scheduling within the meaning of New York City Council Bill Int. 946-B or any other Bill with similar intent, and CWA expressly waives its rights and those of all bargaining unit employees under such Bill.</w:t>
      </w:r>
    </w:p>
    <w:p w14:paraId="040F6048" w14:textId="77777777" w:rsidR="00C05740" w:rsidRDefault="00D24D9D">
      <w:pPr>
        <w:pStyle w:val="Heading1"/>
        <w:rPr>
          <w:b/>
        </w:rPr>
      </w:pPr>
      <w:bookmarkStart w:id="36" w:name="_Toc529345835"/>
      <w:bookmarkStart w:id="37" w:name="_Toc529345856"/>
      <w:r>
        <w:br/>
      </w:r>
      <w:bookmarkStart w:id="38" w:name="_Toc7489852"/>
      <w:bookmarkStart w:id="39" w:name="_Toc83754788"/>
      <w:r>
        <w:rPr>
          <w:b/>
          <w:u w:val="single"/>
        </w:rPr>
        <w:t>GRIEVANCE AND ARBITRATION PROCEDURE</w:t>
      </w:r>
      <w:bookmarkEnd w:id="36"/>
      <w:bookmarkEnd w:id="37"/>
      <w:bookmarkEnd w:id="38"/>
      <w:bookmarkEnd w:id="39"/>
    </w:p>
    <w:p w14:paraId="5CED64F9" w14:textId="454B5432" w:rsidR="00C05740" w:rsidRDefault="00924969">
      <w:pPr>
        <w:pStyle w:val="Heading2"/>
      </w:pPr>
      <w:r>
        <w:t xml:space="preserve">The purpose of this procedure is to secure, at the lowest possible level, an equitable resolution of grievances.  </w:t>
      </w:r>
      <w:r w:rsidR="00D24D9D">
        <w:t xml:space="preserve">The term "grievance" </w:t>
      </w:r>
      <w:r w:rsidR="004A7F4A">
        <w:t>means</w:t>
      </w:r>
      <w:r w:rsidR="00D24D9D">
        <w:t xml:space="preserve"> any complaint </w:t>
      </w:r>
      <w:r w:rsidR="0017412B">
        <w:t xml:space="preserve">that there has been a violation of </w:t>
      </w:r>
      <w:r w:rsidR="00D24D9D">
        <w:t>a specific provision(s) of this Agreement.</w:t>
      </w:r>
      <w:r w:rsidR="0017412B">
        <w:t xml:space="preserve">  No employee shall be discharged, suspended, demoted, or disciplined without just cause.</w:t>
      </w:r>
      <w:r w:rsidR="00D24D9D">
        <w:t xml:space="preserve">  Grievances may be filed and processed only through the procedure outlined here.</w:t>
      </w:r>
    </w:p>
    <w:p w14:paraId="1A4794DA" w14:textId="2D656E22" w:rsidR="00C05740" w:rsidRDefault="00D24D9D">
      <w:pPr>
        <w:pStyle w:val="Heading2"/>
      </w:pPr>
      <w:r>
        <w:t xml:space="preserve">Any written grievance </w:t>
      </w:r>
      <w:r w:rsidR="00393330">
        <w:t xml:space="preserve">submitted at Step 2 </w:t>
      </w:r>
      <w:r>
        <w:t xml:space="preserve">must include the information set out in this section regardless of the form used, or </w:t>
      </w:r>
      <w:r w:rsidR="00EF27C3">
        <w:t>the Employer will reject it</w:t>
      </w:r>
      <w:r>
        <w:t xml:space="preserve"> as being insufficient.  Grievances rejected as insufficient do not constitute an extension of the time limitations contained herein.  To be arbitrable, all grievances must contain the following information:</w:t>
      </w:r>
    </w:p>
    <w:p w14:paraId="4726345B" w14:textId="77777777" w:rsidR="00C05740" w:rsidRDefault="00D24D9D">
      <w:pPr>
        <w:pStyle w:val="Heading3"/>
      </w:pPr>
      <w:r>
        <w:t>The name of the bargaining unit employee</w:t>
      </w:r>
      <w:r w:rsidR="00EF27C3">
        <w:t>(s) on whose behalf the grievance is being filed</w:t>
      </w:r>
      <w:r>
        <w:t>;</w:t>
      </w:r>
    </w:p>
    <w:p w14:paraId="1FB353A3" w14:textId="77777777" w:rsidR="00C05740" w:rsidRDefault="00D24D9D">
      <w:pPr>
        <w:pStyle w:val="Heading3"/>
      </w:pPr>
      <w:r>
        <w:t>The approximate date of the alleged violation;</w:t>
      </w:r>
    </w:p>
    <w:p w14:paraId="3D9C601E" w14:textId="77777777" w:rsidR="00C05740" w:rsidRDefault="00D24D9D">
      <w:pPr>
        <w:pStyle w:val="Heading3"/>
      </w:pPr>
      <w:r>
        <w:t>The date on which the grievance is being presented;</w:t>
      </w:r>
    </w:p>
    <w:p w14:paraId="332038D0" w14:textId="4344C751" w:rsidR="00C05740" w:rsidRPr="008C2E29" w:rsidRDefault="00EF27C3">
      <w:pPr>
        <w:pStyle w:val="Heading3"/>
      </w:pPr>
      <w:r>
        <w:t>The s</w:t>
      </w:r>
      <w:r w:rsidR="00D24D9D">
        <w:t xml:space="preserve">pecific </w:t>
      </w:r>
      <w:r>
        <w:t xml:space="preserve">Agreement </w:t>
      </w:r>
      <w:r w:rsidR="00D24D9D">
        <w:t>provision</w:t>
      </w:r>
      <w:r>
        <w:t>(s)</w:t>
      </w:r>
      <w:r w:rsidR="00D24D9D">
        <w:t xml:space="preserve"> allegedly violated</w:t>
      </w:r>
      <w:r w:rsidR="00E6370F">
        <w:t xml:space="preserve"> (no use of “and any </w:t>
      </w:r>
      <w:r w:rsidR="00E6370F" w:rsidRPr="00371804">
        <w:t>others that may apply”)</w:t>
      </w:r>
      <w:r w:rsidR="00D24D9D" w:rsidRPr="00371804">
        <w:t>;</w:t>
      </w:r>
    </w:p>
    <w:p w14:paraId="76305C33" w14:textId="4D88C5AF" w:rsidR="00C05740" w:rsidRPr="00371804" w:rsidRDefault="00D24D9D">
      <w:pPr>
        <w:pStyle w:val="Heading3"/>
      </w:pPr>
      <w:r w:rsidRPr="008C2E29">
        <w:t>A state</w:t>
      </w:r>
      <w:r w:rsidRPr="005C2BEB">
        <w:t>ment of the circumstances by which the Employer is alleged to have violated the Agreement</w:t>
      </w:r>
      <w:r w:rsidR="007E04ED" w:rsidRPr="005C2BEB">
        <w:t>, including a statement of how</w:t>
      </w:r>
      <w:r w:rsidR="00B02603" w:rsidRPr="005C2BEB">
        <w:t xml:space="preserve"> the grieved actions violate the Agreement provisions</w:t>
      </w:r>
      <w:r w:rsidR="005B5818" w:rsidRPr="005C2BEB">
        <w:t xml:space="preserve"> specified in subparagraph (d)</w:t>
      </w:r>
      <w:r w:rsidR="009326C2" w:rsidRPr="005C2BEB">
        <w:t>; “just cause” is not a sufficient statement</w:t>
      </w:r>
      <w:r w:rsidR="00F23E77" w:rsidRPr="005C2BEB">
        <w:t xml:space="preserve"> of how the grieved actions violate the Agreement</w:t>
      </w:r>
      <w:r w:rsidRPr="005C2BEB">
        <w:t>;</w:t>
      </w:r>
      <w:r w:rsidR="002551B9" w:rsidRPr="00EA69AB">
        <w:t xml:space="preserve"> the grievance must state the factual basis it is asserting violates “just cause”</w:t>
      </w:r>
      <w:r w:rsidR="00371804" w:rsidRPr="00EA69AB">
        <w:t xml:space="preserve">.  For example, the employee did not engage in the misconduct, the employee engaged in the </w:t>
      </w:r>
      <w:r w:rsidR="00EA69AB" w:rsidRPr="00EA69AB">
        <w:t>misconduct,</w:t>
      </w:r>
      <w:r w:rsidR="00371804" w:rsidRPr="00EA69AB">
        <w:t xml:space="preserve"> but others were not similarly treated</w:t>
      </w:r>
      <w:r w:rsidR="002551B9" w:rsidRPr="00EA69AB">
        <w:t>;</w:t>
      </w:r>
      <w:r w:rsidR="00371804" w:rsidRPr="00EA69AB">
        <w:t xml:space="preserve"> the “crime” does not warrant the “punishment,” and;</w:t>
      </w:r>
      <w:r w:rsidR="002551B9" w:rsidRPr="00EA69AB">
        <w:t xml:space="preserve"> </w:t>
      </w:r>
    </w:p>
    <w:p w14:paraId="384E0C29" w14:textId="24CD3B21" w:rsidR="00C05740" w:rsidRDefault="00D24D9D">
      <w:pPr>
        <w:pStyle w:val="Heading3"/>
      </w:pPr>
      <w:r>
        <w:t xml:space="preserve">A statement of the remedy or relief </w:t>
      </w:r>
      <w:r w:rsidR="005B5818">
        <w:t xml:space="preserve">sought </w:t>
      </w:r>
      <w:r>
        <w:t xml:space="preserve">for </w:t>
      </w:r>
      <w:r w:rsidR="004E7535">
        <w:t>each</w:t>
      </w:r>
      <w:r>
        <w:t xml:space="preserve"> alleged violation; and</w:t>
      </w:r>
    </w:p>
    <w:p w14:paraId="25354FA5" w14:textId="1DABAC0E" w:rsidR="00C05740" w:rsidRDefault="00D24D9D">
      <w:pPr>
        <w:pStyle w:val="Heading3"/>
      </w:pPr>
      <w:r>
        <w:t xml:space="preserve">The </w:t>
      </w:r>
      <w:r w:rsidR="006505EA">
        <w:t xml:space="preserve">aggrieved employee(s) </w:t>
      </w:r>
      <w:r>
        <w:t>signature</w:t>
      </w:r>
      <w:r w:rsidR="008B67E7">
        <w:t xml:space="preserve"> or a grievance emailed directly from an aggrieved employee</w:t>
      </w:r>
      <w:r>
        <w:t>.</w:t>
      </w:r>
    </w:p>
    <w:p w14:paraId="01F5F617" w14:textId="52C1A448" w:rsidR="00E7773F" w:rsidRPr="00371804" w:rsidRDefault="00D24D9D" w:rsidP="00371804">
      <w:pPr>
        <w:pStyle w:val="Heading3"/>
      </w:pPr>
      <w:r w:rsidRPr="00371804">
        <w:rPr>
          <w:b/>
          <w:u w:val="single"/>
        </w:rPr>
        <w:t xml:space="preserve">Step </w:t>
      </w:r>
      <w:r w:rsidR="00D31186" w:rsidRPr="00371804">
        <w:rPr>
          <w:b/>
          <w:u w:val="single"/>
        </w:rPr>
        <w:t>1</w:t>
      </w:r>
      <w:r w:rsidR="00734D6B" w:rsidRPr="005C2BEB">
        <w:t>—</w:t>
      </w:r>
      <w:r w:rsidR="00393330">
        <w:t>Within five (5) weekdays of the event</w:t>
      </w:r>
      <w:r w:rsidR="00734D6B" w:rsidRPr="00371804">
        <w:t xml:space="preserve"> </w:t>
      </w:r>
      <w:r w:rsidR="00E61081" w:rsidRPr="00371804">
        <w:t>giving</w:t>
      </w:r>
      <w:r w:rsidR="00734D6B" w:rsidRPr="00371804">
        <w:t xml:space="preserve"> rise to the </w:t>
      </w:r>
      <w:r w:rsidR="00393330">
        <w:t xml:space="preserve">grievance or of the date when the employee reasonably should have known of the event, any aggrieved employee </w:t>
      </w:r>
      <w:r w:rsidR="00F95B9C">
        <w:t>will</w:t>
      </w:r>
      <w:r w:rsidR="00393330">
        <w:t xml:space="preserve"> email </w:t>
      </w:r>
      <w:r w:rsidR="00F95B9C">
        <w:t>the</w:t>
      </w:r>
      <w:r w:rsidR="00393330">
        <w:t xml:space="preserve"> complaint</w:t>
      </w:r>
      <w:r w:rsidR="00491800">
        <w:t xml:space="preserve"> stating he is filing a grievance and include</w:t>
      </w:r>
      <w:r w:rsidR="00393330">
        <w:t xml:space="preserve"> a brief description of the issue to the immediate supervisor</w:t>
      </w:r>
      <w:r w:rsidR="00734D6B" w:rsidRPr="00371804">
        <w:t xml:space="preserve">. </w:t>
      </w:r>
      <w:r w:rsidR="00734D6B" w:rsidRPr="005C2BEB">
        <w:t xml:space="preserve">The </w:t>
      </w:r>
      <w:r w:rsidR="00ED4F54" w:rsidRPr="005C2BEB">
        <w:t xml:space="preserve">supervisor will </w:t>
      </w:r>
      <w:r w:rsidR="00C96E00" w:rsidRPr="005C2BEB">
        <w:t xml:space="preserve">discuss the </w:t>
      </w:r>
      <w:r w:rsidR="00F95B9C">
        <w:t>complaint</w:t>
      </w:r>
      <w:r w:rsidR="00F95B9C" w:rsidRPr="005C2BEB">
        <w:t xml:space="preserve"> </w:t>
      </w:r>
      <w:r w:rsidR="00C96E00" w:rsidRPr="005C2BEB">
        <w:t xml:space="preserve">with the </w:t>
      </w:r>
      <w:r w:rsidR="00F95B9C">
        <w:t xml:space="preserve">aggrieved </w:t>
      </w:r>
      <w:r w:rsidR="00C96E00" w:rsidRPr="005C2BEB">
        <w:t xml:space="preserve">employee </w:t>
      </w:r>
      <w:r w:rsidR="00ED4F54" w:rsidRPr="005C2BEB">
        <w:t>off the clock</w:t>
      </w:r>
      <w:r w:rsidR="00031869" w:rsidRPr="005C2BEB">
        <w:t xml:space="preserve"> </w:t>
      </w:r>
      <w:r w:rsidR="00F64D5D">
        <w:t xml:space="preserve">by telephone </w:t>
      </w:r>
      <w:r w:rsidR="00031869" w:rsidRPr="005C2BEB">
        <w:t xml:space="preserve">within </w:t>
      </w:r>
      <w:r w:rsidR="00371804" w:rsidRPr="00EA69AB">
        <w:t xml:space="preserve">seven (7) </w:t>
      </w:r>
      <w:r w:rsidR="00E537E1">
        <w:t>weekdays</w:t>
      </w:r>
      <w:r w:rsidR="00ED4F54" w:rsidRPr="00371804">
        <w:t xml:space="preserve">. </w:t>
      </w:r>
      <w:r w:rsidR="00F95B9C">
        <w:t xml:space="preserve">Nothing will preclude the steward or project manager from participating in the discussion. </w:t>
      </w:r>
      <w:r w:rsidR="00E7773F" w:rsidRPr="008C2E29">
        <w:t>The immediate su</w:t>
      </w:r>
      <w:r w:rsidR="00E7773F" w:rsidRPr="005C2BEB">
        <w:t xml:space="preserve">pervisor </w:t>
      </w:r>
      <w:r w:rsidR="00201437">
        <w:t xml:space="preserve">and/or project manager </w:t>
      </w:r>
      <w:r w:rsidR="00E7773F" w:rsidRPr="005C2BEB">
        <w:t>will respond</w:t>
      </w:r>
      <w:r w:rsidR="00F95B9C">
        <w:t xml:space="preserve"> in writing</w:t>
      </w:r>
      <w:r w:rsidR="00E7773F" w:rsidRPr="005C2BEB">
        <w:t xml:space="preserve"> within </w:t>
      </w:r>
      <w:r w:rsidR="00361527" w:rsidRPr="005C2BEB">
        <w:t>two (</w:t>
      </w:r>
      <w:r w:rsidR="00063A24" w:rsidRPr="005C2BEB">
        <w:t>2</w:t>
      </w:r>
      <w:r w:rsidR="00361527" w:rsidRPr="005C2BEB">
        <w:t xml:space="preserve">) </w:t>
      </w:r>
      <w:r w:rsidR="00E537E1">
        <w:t>weekdays</w:t>
      </w:r>
      <w:r w:rsidR="00E7773F" w:rsidRPr="005C2BEB">
        <w:t xml:space="preserve"> of </w:t>
      </w:r>
      <w:r w:rsidR="003F0BC1" w:rsidRPr="005C2BEB">
        <w:t>the discussion</w:t>
      </w:r>
      <w:r w:rsidR="007701CB" w:rsidRPr="005C2BEB">
        <w:t>.</w:t>
      </w:r>
      <w:r w:rsidR="00E7773F" w:rsidRPr="005C2BEB">
        <w:t xml:space="preserve"> If the immediate supervisor </w:t>
      </w:r>
      <w:r w:rsidR="00201437">
        <w:t xml:space="preserve">or project manager </w:t>
      </w:r>
      <w:r w:rsidR="00E7773F" w:rsidRPr="005C2BEB">
        <w:t xml:space="preserve">does not </w:t>
      </w:r>
      <w:r w:rsidR="003D564B" w:rsidRPr="005C2BEB">
        <w:t xml:space="preserve">respond or </w:t>
      </w:r>
      <w:r w:rsidR="003D3ED2" w:rsidRPr="005C2BEB">
        <w:t>do</w:t>
      </w:r>
      <w:r w:rsidR="001A197B">
        <w:t>es</w:t>
      </w:r>
      <w:r w:rsidR="003D3ED2" w:rsidRPr="005C2BEB">
        <w:t xml:space="preserve"> not </w:t>
      </w:r>
      <w:r w:rsidR="00E7773F" w:rsidRPr="005C2BEB">
        <w:t xml:space="preserve">adjust the </w:t>
      </w:r>
      <w:r w:rsidR="004B7D7E" w:rsidRPr="005C2BEB">
        <w:t>grievance</w:t>
      </w:r>
      <w:r w:rsidR="00E7773F" w:rsidRPr="005C2BEB">
        <w:t xml:space="preserve"> to the employee’s satisfaction, the </w:t>
      </w:r>
      <w:r w:rsidR="00132B25" w:rsidRPr="005C2BEB">
        <w:t>Union</w:t>
      </w:r>
      <w:r w:rsidR="00E7773F" w:rsidRPr="005C2BEB">
        <w:t xml:space="preserve"> may submit it</w:t>
      </w:r>
      <w:r w:rsidR="00F95B9C">
        <w:t>, in writing,</w:t>
      </w:r>
      <w:r w:rsidR="00E7773F" w:rsidRPr="005C2BEB">
        <w:t xml:space="preserve"> to Step </w:t>
      </w:r>
      <w:r w:rsidR="00C01446" w:rsidRPr="005C2BEB">
        <w:t>2</w:t>
      </w:r>
      <w:r w:rsidR="00B139E7" w:rsidRPr="005C2BEB">
        <w:t xml:space="preserve"> within </w:t>
      </w:r>
      <w:r w:rsidR="005D00F5">
        <w:t>seven (7)</w:t>
      </w:r>
      <w:r w:rsidR="006D7031" w:rsidRPr="005C2BEB">
        <w:t xml:space="preserve"> </w:t>
      </w:r>
      <w:r w:rsidR="00E537E1">
        <w:t>weekdays</w:t>
      </w:r>
      <w:r w:rsidR="006D7031" w:rsidRPr="005C2BEB">
        <w:t xml:space="preserve"> following </w:t>
      </w:r>
      <w:r w:rsidR="00FE70FD" w:rsidRPr="005C2BEB">
        <w:t xml:space="preserve">the </w:t>
      </w:r>
      <w:r w:rsidR="00F95B9C">
        <w:t>supervisor or project manager’s written response</w:t>
      </w:r>
      <w:r w:rsidR="00060A44">
        <w:t xml:space="preserve"> or the failure to respond within the two (2) weekday period.</w:t>
      </w:r>
      <w:r w:rsidR="00FE70FD" w:rsidRPr="005C2BEB">
        <w:t xml:space="preserve">  </w:t>
      </w:r>
      <w:r w:rsidR="00371804" w:rsidRPr="002E508D">
        <w:t>Any settlement or resolution reached at this step is not precedent setting. If the Union does not timely appeal the grievance to Step 2, the grievance will be deemed settled in accordance with the Employer</w:t>
      </w:r>
      <w:r w:rsidR="00060A44">
        <w:t>’</w:t>
      </w:r>
      <w:r w:rsidR="00371804" w:rsidRPr="002E508D">
        <w:t>s written disposition in Step 1.</w:t>
      </w:r>
      <w:r w:rsidR="00E7773F" w:rsidRPr="00371804">
        <w:t xml:space="preserve">  </w:t>
      </w:r>
    </w:p>
    <w:p w14:paraId="3961D091" w14:textId="49F17BE2" w:rsidR="00C43416" w:rsidRPr="005C2BEB" w:rsidRDefault="00D24D9D" w:rsidP="00124377">
      <w:pPr>
        <w:pStyle w:val="Heading3"/>
        <w:numPr>
          <w:ilvl w:val="0"/>
          <w:numId w:val="0"/>
        </w:numPr>
        <w:ind w:left="720" w:firstLine="1440"/>
      </w:pPr>
      <w:r w:rsidRPr="00072277">
        <w:rPr>
          <w:b/>
          <w:u w:val="single"/>
        </w:rPr>
        <w:t xml:space="preserve">Step </w:t>
      </w:r>
      <w:r w:rsidR="00A30244" w:rsidRPr="00072277">
        <w:rPr>
          <w:b/>
          <w:u w:val="single"/>
        </w:rPr>
        <w:t>2</w:t>
      </w:r>
      <w:r w:rsidRPr="008C2E29">
        <w:t xml:space="preserve">--Within </w:t>
      </w:r>
      <w:r w:rsidR="00CE48E2">
        <w:t>ten (10)</w:t>
      </w:r>
      <w:r w:rsidR="00EA47AE" w:rsidRPr="008C2E29">
        <w:t xml:space="preserve"> </w:t>
      </w:r>
      <w:r w:rsidR="00E537E1">
        <w:t>weekdays</w:t>
      </w:r>
      <w:r w:rsidRPr="005C2BEB">
        <w:t xml:space="preserve"> of </w:t>
      </w:r>
      <w:r w:rsidR="00B139E7" w:rsidRPr="005C2BEB">
        <w:t>receipt of the grievance at Step 2</w:t>
      </w:r>
      <w:r w:rsidRPr="005C2BEB">
        <w:t xml:space="preserve">, the Union </w:t>
      </w:r>
      <w:r w:rsidR="005220F7" w:rsidRPr="005C2BEB">
        <w:t xml:space="preserve">may request a telephonic conference with the Director, Field Human Resources </w:t>
      </w:r>
      <w:r w:rsidR="0078254B" w:rsidRPr="005C2BEB">
        <w:t xml:space="preserve">(or designee) </w:t>
      </w:r>
      <w:r w:rsidRPr="005C2BEB">
        <w:t>in writing</w:t>
      </w:r>
      <w:r w:rsidR="006237DF" w:rsidRPr="005C2BEB">
        <w:t xml:space="preserve">, which will be scheduled at the parties’ mutual convenience.  The Director, Field Human Resources </w:t>
      </w:r>
      <w:r w:rsidR="0078254B" w:rsidRPr="005C2BEB">
        <w:t xml:space="preserve">(or designee) </w:t>
      </w:r>
      <w:r w:rsidR="006237DF" w:rsidRPr="005C2BEB">
        <w:t xml:space="preserve">will have </w:t>
      </w:r>
      <w:r w:rsidR="00FA618C">
        <w:t>ten (10)</w:t>
      </w:r>
      <w:r w:rsidR="00A12CEF" w:rsidRPr="005C2BEB">
        <w:t xml:space="preserve"> </w:t>
      </w:r>
      <w:r w:rsidR="00E537E1">
        <w:t>weekdays</w:t>
      </w:r>
      <w:r w:rsidR="00A15067" w:rsidRPr="005C2BEB">
        <w:t xml:space="preserve"> from the conference date </w:t>
      </w:r>
      <w:r w:rsidR="00C43416" w:rsidRPr="005C2BEB">
        <w:t>to respond in writing to the grievance.</w:t>
      </w:r>
      <w:r w:rsidR="009761A9" w:rsidRPr="005C2BEB">
        <w:t xml:space="preserve">  Group grievances and terminations will proceed directly to Step 2.</w:t>
      </w:r>
    </w:p>
    <w:p w14:paraId="78E88391" w14:textId="1A91E518" w:rsidR="00C05740" w:rsidRDefault="00BE2994" w:rsidP="00124377">
      <w:pPr>
        <w:pStyle w:val="Heading3"/>
        <w:numPr>
          <w:ilvl w:val="0"/>
          <w:numId w:val="0"/>
        </w:numPr>
        <w:ind w:left="720" w:firstLine="1440"/>
      </w:pPr>
      <w:r w:rsidRPr="005C2BEB">
        <w:rPr>
          <w:b/>
          <w:u w:val="single"/>
        </w:rPr>
        <w:t>Step 3</w:t>
      </w:r>
      <w:r w:rsidR="005C5D62" w:rsidRPr="005C2BEB">
        <w:rPr>
          <w:b/>
          <w:u w:val="single"/>
        </w:rPr>
        <w:t xml:space="preserve"> </w:t>
      </w:r>
      <w:r w:rsidR="006E6003" w:rsidRPr="005C2BEB">
        <w:rPr>
          <w:b/>
        </w:rPr>
        <w:t>—</w:t>
      </w:r>
      <w:r w:rsidR="005C5D62" w:rsidRPr="005C2BEB">
        <w:rPr>
          <w:b/>
        </w:rPr>
        <w:t xml:space="preserve"> </w:t>
      </w:r>
      <w:r w:rsidR="006E6003" w:rsidRPr="005C2BEB">
        <w:rPr>
          <w:bCs/>
        </w:rPr>
        <w:t xml:space="preserve">Within </w:t>
      </w:r>
      <w:r w:rsidR="00FE3EB3">
        <w:rPr>
          <w:bCs/>
        </w:rPr>
        <w:t>twenty-five</w:t>
      </w:r>
      <w:r w:rsidR="00FE3EB3" w:rsidRPr="008E544A">
        <w:rPr>
          <w:bCs/>
        </w:rPr>
        <w:t xml:space="preserve"> </w:t>
      </w:r>
      <w:r w:rsidR="00072277" w:rsidRPr="008E544A">
        <w:rPr>
          <w:bCs/>
        </w:rPr>
        <w:t>(</w:t>
      </w:r>
      <w:r w:rsidR="00FE3EB3">
        <w:rPr>
          <w:bCs/>
        </w:rPr>
        <w:t>25</w:t>
      </w:r>
      <w:r w:rsidR="00072277" w:rsidRPr="008E544A">
        <w:rPr>
          <w:bCs/>
        </w:rPr>
        <w:t>)</w:t>
      </w:r>
      <w:r w:rsidR="006E6003" w:rsidRPr="00072277">
        <w:rPr>
          <w:bCs/>
        </w:rPr>
        <w:t xml:space="preserve"> </w:t>
      </w:r>
      <w:r w:rsidR="00E537E1">
        <w:rPr>
          <w:bCs/>
        </w:rPr>
        <w:t>weekdays</w:t>
      </w:r>
      <w:r w:rsidR="006E6003" w:rsidRPr="005C2BEB">
        <w:rPr>
          <w:bCs/>
        </w:rPr>
        <w:t xml:space="preserve"> of </w:t>
      </w:r>
      <w:r w:rsidR="00F95B9C">
        <w:rPr>
          <w:bCs/>
        </w:rPr>
        <w:t>receipt of the Company’s S</w:t>
      </w:r>
      <w:r w:rsidR="006E6003" w:rsidRPr="005C2BEB">
        <w:rPr>
          <w:bCs/>
        </w:rPr>
        <w:t xml:space="preserve">tep 2 </w:t>
      </w:r>
      <w:r w:rsidR="00F95B9C">
        <w:rPr>
          <w:bCs/>
        </w:rPr>
        <w:t>answer</w:t>
      </w:r>
      <w:r w:rsidR="006E6003" w:rsidRPr="005C2BEB">
        <w:rPr>
          <w:bCs/>
        </w:rPr>
        <w:t xml:space="preserve">, the Union </w:t>
      </w:r>
      <w:r w:rsidR="00420FDF" w:rsidRPr="005C2BEB">
        <w:rPr>
          <w:bCs/>
        </w:rPr>
        <w:t xml:space="preserve">must notify the Director, Field Human Resources </w:t>
      </w:r>
      <w:r w:rsidR="0078254B" w:rsidRPr="005C2BEB">
        <w:t xml:space="preserve">(or designee) </w:t>
      </w:r>
      <w:r w:rsidR="00D24D9D" w:rsidRPr="005C2BEB">
        <w:t>of its intent to submit the grievance to arbitration</w:t>
      </w:r>
      <w:r w:rsidR="00BC554D">
        <w:t xml:space="preserve"> and, to the extent the Union has identified additional bases for its grievance</w:t>
      </w:r>
      <w:r w:rsidR="009113F5">
        <w:t>, will submit a statement of those bases to the Director, Field Human Resources (or designee)</w:t>
      </w:r>
      <w:r w:rsidR="00D24D9D" w:rsidRPr="005C2BEB">
        <w:t xml:space="preserve">.  </w:t>
      </w:r>
      <w:r w:rsidR="00DB5EE3" w:rsidRPr="005C2BEB">
        <w:t xml:space="preserve">Within the same </w:t>
      </w:r>
      <w:r w:rsidR="00DC782E">
        <w:t>twenty-five</w:t>
      </w:r>
      <w:r w:rsidR="00DB5EE3" w:rsidRPr="00072277">
        <w:t>-day period, t</w:t>
      </w:r>
      <w:r w:rsidR="00D24D9D" w:rsidRPr="008C2E29">
        <w:t xml:space="preserve">he Union must submit a request to the American Arbitration Association for a panel of seven arbitrators, all of whom are members of the American Academy of Arbitrators.  The parties shall select an arbitrator </w:t>
      </w:r>
      <w:r w:rsidR="00DB5EE3" w:rsidRPr="005C2BEB">
        <w:t>using</w:t>
      </w:r>
      <w:r w:rsidR="00D24D9D" w:rsidRPr="005C2BEB">
        <w:t xml:space="preserve"> the </w:t>
      </w:r>
      <w:r w:rsidR="00DB5EE3" w:rsidRPr="005C2BEB">
        <w:t xml:space="preserve">American Arbitration Association’s </w:t>
      </w:r>
      <w:r w:rsidR="00D24D9D" w:rsidRPr="005C2BEB">
        <w:t>procedures.</w:t>
      </w:r>
      <w:r w:rsidR="006A3E09" w:rsidRPr="005C2BEB">
        <w:t xml:space="preserve">  </w:t>
      </w:r>
      <w:r w:rsidR="00B215BA" w:rsidRPr="005C2BEB">
        <w:t xml:space="preserve">The parties will promptly proceed with selecting an arbitrator and scheduling a hearing.  If the Union does not timely submit a demand for arbitration, the grievance will be deemed settled in </w:t>
      </w:r>
      <w:r w:rsidR="00732B21" w:rsidRPr="005C2BEB">
        <w:t>accordance with the Employer’s disposition at Step 2.</w:t>
      </w:r>
    </w:p>
    <w:p w14:paraId="0B0C56FA" w14:textId="77777777" w:rsidR="00C05740" w:rsidRDefault="00D24D9D">
      <w:pPr>
        <w:pStyle w:val="Heading2"/>
      </w:pPr>
      <w:r>
        <w:t xml:space="preserve">The </w:t>
      </w:r>
      <w:r w:rsidR="0031578A">
        <w:t xml:space="preserve">parties may extend the </w:t>
      </w:r>
      <w:r>
        <w:t xml:space="preserve">time limitations of this Article only by </w:t>
      </w:r>
      <w:r w:rsidR="0031578A">
        <w:t xml:space="preserve">their </w:t>
      </w:r>
      <w:r>
        <w:t xml:space="preserve">mutual </w:t>
      </w:r>
      <w:r w:rsidR="0031578A">
        <w:t xml:space="preserve">written </w:t>
      </w:r>
      <w:r>
        <w:t>agreement.</w:t>
      </w:r>
    </w:p>
    <w:p w14:paraId="73716DB0" w14:textId="77777777" w:rsidR="00C05740" w:rsidRDefault="0031578A">
      <w:pPr>
        <w:pStyle w:val="Heading2"/>
      </w:pPr>
      <w:r>
        <w:t>The parties may join s</w:t>
      </w:r>
      <w:r w:rsidR="00D24D9D">
        <w:t xml:space="preserve">eparate grievances in one arbitration proceeding </w:t>
      </w:r>
      <w:r>
        <w:t>only</w:t>
      </w:r>
      <w:r w:rsidR="00D24D9D">
        <w:t xml:space="preserve"> by </w:t>
      </w:r>
      <w:r>
        <w:t xml:space="preserve">their </w:t>
      </w:r>
      <w:r w:rsidR="00D24D9D">
        <w:t>mutual written agreement.</w:t>
      </w:r>
      <w:r w:rsidR="0063289B">
        <w:t xml:space="preserve"> </w:t>
      </w:r>
    </w:p>
    <w:p w14:paraId="6189F3F8" w14:textId="42E239D0" w:rsidR="00C05740" w:rsidRDefault="00D24D9D">
      <w:pPr>
        <w:pStyle w:val="Heading2"/>
      </w:pPr>
      <w:r>
        <w:t xml:space="preserve">The time limits stated in this Article are intended to be maximum time limits and binding on the Union, bargaining unit employees and the Employer.  Grievances not processed by the Union or any bargaining unit employee within the time limits specified herein will be deemed to be settled based on the Employer's last response.  Grievances not processed by the Employer or its representatives within the time limits specified herein will automatically advance to the next step of the </w:t>
      </w:r>
      <w:r w:rsidR="00535ADF">
        <w:t xml:space="preserve">grievance </w:t>
      </w:r>
      <w:r>
        <w:t>procedure.</w:t>
      </w:r>
    </w:p>
    <w:p w14:paraId="046154D4" w14:textId="77777777" w:rsidR="00C05740" w:rsidRDefault="00D24D9D">
      <w:pPr>
        <w:pStyle w:val="Heading2"/>
      </w:pPr>
      <w:r>
        <w:t>The arbitrator shall have no authority to add to, subtract from, modify, amend, or in any way change any provision of this Agreement in arriving at a determination of the merits of any grievance.  The arbitrator shall not have the authority to determine substantive or procedural arbitrability; those issues are solely for a court.  The arbitrator shall have no authority to determine that any grievance is a "continuing" grievance if it is filed beyond the time limits contained in this grievance procedure, unless both the Company and Union have agreed in writing to specifically extend the time limits for the processing of the instant grievance.</w:t>
      </w:r>
    </w:p>
    <w:p w14:paraId="55CF8938" w14:textId="370E6D6D" w:rsidR="00EA51B4" w:rsidRPr="005C2BEB" w:rsidRDefault="00D24D9D" w:rsidP="00793733">
      <w:pPr>
        <w:pStyle w:val="Heading2"/>
        <w:numPr>
          <w:ilvl w:val="1"/>
          <w:numId w:val="6"/>
        </w:numPr>
      </w:pPr>
      <w:r w:rsidRPr="008C2E29">
        <w:t>In the case of disciplinary action based on a work rule, the arbitrator's determination shall not extend to the reasonableness of the rule but rather as to whether the employee's conduct violated the rule.</w:t>
      </w:r>
      <w:r w:rsidR="00EA51B4" w:rsidRPr="005C2BEB">
        <w:t xml:space="preserve">  However, this does not preclude the Union from grieving a newly promulgated rule when the Employer notifies the Union of the new rule.</w:t>
      </w:r>
    </w:p>
    <w:p w14:paraId="0A2A6F19" w14:textId="77777777" w:rsidR="00C05740" w:rsidRDefault="00D24D9D">
      <w:pPr>
        <w:pStyle w:val="Heading2"/>
      </w:pPr>
      <w:r>
        <w:t>The arbitrator shall not have authority to award damages in excess of actual lost wages and/or benefits, less interim earnings and less unemployment compensation received.  In cases claiming lost wages due to discipline or discharge, it shall be the Union's burden to establish that the employee took appropriate steps to mitigate his losses.  Failure to demonstrate the employee actively sought employment elsewhere during the period of unemployment shall preclude an award of back pay.</w:t>
      </w:r>
    </w:p>
    <w:p w14:paraId="18F4C509" w14:textId="3FC6CCD7" w:rsidR="00C05740" w:rsidRDefault="00D24D9D">
      <w:pPr>
        <w:pStyle w:val="Heading2"/>
      </w:pPr>
      <w:r>
        <w:t xml:space="preserve">The decision of the arbitrator shall be final and binding upon the parties.  However, the Employer or Union shall have the option of submitting any arbitration award to a court for review, in which case the court's standard of review shall be whether </w:t>
      </w:r>
      <w:r w:rsidR="007D0656">
        <w:t xml:space="preserve">a preponderance of the evidence supports </w:t>
      </w:r>
      <w:r>
        <w:t xml:space="preserve">the arbitrator's decision and, from a contractual interpretation standpoint, whether the arbitrator's interpretation of the Agreement is correct.  It is agreed that the court's scope of review </w:t>
      </w:r>
      <w:r w:rsidR="009A4543">
        <w:t>will</w:t>
      </w:r>
      <w:r>
        <w:t xml:space="preserve"> not be limited to whether the arbitrator's decision draws its essence from the </w:t>
      </w:r>
      <w:r w:rsidR="006A4B1C">
        <w:t>Agreement but</w:t>
      </w:r>
      <w:r>
        <w:t xml:space="preserve"> </w:t>
      </w:r>
      <w:r w:rsidR="009A4543">
        <w:t>will</w:t>
      </w:r>
      <w:r>
        <w:t xml:space="preserve"> be broader.</w:t>
      </w:r>
    </w:p>
    <w:p w14:paraId="0137B188" w14:textId="48D8DD3D" w:rsidR="00C05740" w:rsidRPr="00F14B24" w:rsidRDefault="00AB1585" w:rsidP="00AB1585">
      <w:pPr>
        <w:pStyle w:val="Heading2"/>
      </w:pPr>
      <w:r w:rsidRPr="00F14B24">
        <w:t xml:space="preserve">The Union will pay any fees of the American Arbitration Association for arbitration panels.  </w:t>
      </w:r>
      <w:r w:rsidR="002826A1" w:rsidRPr="00F14B24">
        <w:t>The parties will evenly split all arbitrator fees.</w:t>
      </w:r>
      <w:r w:rsidRPr="00F14B24">
        <w:t xml:space="preserve">  A certified court reporter will transcribe the arbitration </w:t>
      </w:r>
      <w:r w:rsidR="00A946AD" w:rsidRPr="00F14B24">
        <w:t>hearing and</w:t>
      </w:r>
      <w:r w:rsidRPr="00F14B24">
        <w:t xml:space="preserve"> </w:t>
      </w:r>
      <w:r w:rsidR="004802D2" w:rsidRPr="00F14B24">
        <w:t xml:space="preserve">will split all </w:t>
      </w:r>
      <w:r w:rsidRPr="00F14B24">
        <w:t>court reporter’s expenses.</w:t>
      </w:r>
    </w:p>
    <w:p w14:paraId="50A257EA" w14:textId="20413E9D" w:rsidR="00C05740" w:rsidRDefault="00D24D9D">
      <w:pPr>
        <w:pStyle w:val="Heading2"/>
      </w:pPr>
      <w:r>
        <w:t xml:space="preserve">In accordance with the principle "obey now, grieve later," employees will comply with </w:t>
      </w:r>
      <w:r w:rsidR="00FF41EE">
        <w:t xml:space="preserve">the Employer’s </w:t>
      </w:r>
      <w:r>
        <w:t>work rules, policies, procedures and instructions and may not engage in "</w:t>
      </w:r>
      <w:r w:rsidR="005176C0">
        <w:t>self-help</w:t>
      </w:r>
      <w:r>
        <w:t xml:space="preserve">."  Failure to comply with this provision will constitute grounds for immediate </w:t>
      </w:r>
      <w:r w:rsidR="00FF41EE">
        <w:t xml:space="preserve">employment </w:t>
      </w:r>
      <w:r>
        <w:t>termination.</w:t>
      </w:r>
      <w:r w:rsidR="006006AA">
        <w:t xml:space="preserve">  However, nothing in this provision requires an employee to violate any law or take actions that are reasonably likely to create an imminent threat of bodily harm.</w:t>
      </w:r>
    </w:p>
    <w:p w14:paraId="7F139DF9" w14:textId="77777777" w:rsidR="00C05740" w:rsidRDefault="00D24D9D">
      <w:pPr>
        <w:pStyle w:val="Heading2"/>
      </w:pPr>
      <w:r>
        <w:t xml:space="preserve">Nothing in this Agreement will preclude the Union from settling or withdrawing any grievance </w:t>
      </w:r>
      <w:r w:rsidR="00C91E57">
        <w:t>any bargaining unit employee files.</w:t>
      </w:r>
      <w:r>
        <w:t xml:space="preserve">  </w:t>
      </w:r>
      <w:r w:rsidR="00C91E57">
        <w:t>The parties will deem a</w:t>
      </w:r>
      <w:r>
        <w:t xml:space="preserve">ny withdrawal prejudicial should the </w:t>
      </w:r>
      <w:r w:rsidR="00C91E57">
        <w:t xml:space="preserve">identical </w:t>
      </w:r>
      <w:r>
        <w:t xml:space="preserve">grievance later be re-filed.  Any grievance settled between the Union and the Employer </w:t>
      </w:r>
      <w:r w:rsidR="009A4543">
        <w:t>will</w:t>
      </w:r>
      <w:r>
        <w:t xml:space="preserve"> not </w:t>
      </w:r>
      <w:r w:rsidR="00C91E57">
        <w:t>establish a precedent</w:t>
      </w:r>
      <w:r>
        <w:t xml:space="preserve"> with respect to any past, present or future circumstance.</w:t>
      </w:r>
    </w:p>
    <w:p w14:paraId="2EA04954" w14:textId="3BE02051" w:rsidR="00C05740" w:rsidRDefault="00D24D9D">
      <w:pPr>
        <w:pStyle w:val="Heading2"/>
      </w:pPr>
      <w:r>
        <w:t xml:space="preserve">Recognizing the principle that work time is for work, grievances will not be filed or processed on the employee's working time, but may be filed and processed before work, after work, </w:t>
      </w:r>
      <w:r w:rsidR="009A4543">
        <w:t xml:space="preserve">and </w:t>
      </w:r>
      <w:r>
        <w:t xml:space="preserve">during lunch or breaks.  </w:t>
      </w:r>
      <w:r w:rsidR="009A4543">
        <w:t>The Employer will not compensate any</w:t>
      </w:r>
      <w:r>
        <w:t xml:space="preserve"> employee or Union representative for time devoted to filing, processing</w:t>
      </w:r>
      <w:r w:rsidR="00A35EF0">
        <w:t>,</w:t>
      </w:r>
      <w:r>
        <w:t xml:space="preserve"> or investigating grievances.</w:t>
      </w:r>
    </w:p>
    <w:p w14:paraId="3AE34358" w14:textId="525745F0" w:rsidR="00C05740" w:rsidRDefault="00F60AF0" w:rsidP="00F60AF0">
      <w:pPr>
        <w:pStyle w:val="Heading2"/>
      </w:pPr>
      <w:r>
        <w:t xml:space="preserve">The grievance and </w:t>
      </w:r>
      <w:r w:rsidR="00D24D9D">
        <w:t xml:space="preserve">arbitration procedure expires with the collective bargaining agreement, and </w:t>
      </w:r>
      <w:r w:rsidR="00D24D9D" w:rsidRPr="0063289B">
        <w:t xml:space="preserve">no grievance </w:t>
      </w:r>
      <w:r w:rsidR="009A4543" w:rsidRPr="0063289B">
        <w:t>will</w:t>
      </w:r>
      <w:r w:rsidR="00D24D9D" w:rsidRPr="0063289B">
        <w:t xml:space="preserve"> be entitled to arbitration after the date of expiration</w:t>
      </w:r>
      <w:r w:rsidR="00D24D9D">
        <w:t xml:space="preserve"> except that grievances filed during the life of this Agreement or concerning events occurring during the life of this Agreement </w:t>
      </w:r>
      <w:r w:rsidR="009A4543">
        <w:t>will</w:t>
      </w:r>
      <w:r w:rsidR="00D24D9D">
        <w:t xml:space="preserve"> be entitled to processing</w:t>
      </w:r>
      <w:r w:rsidR="0063289B">
        <w:t xml:space="preserve"> to arbitration</w:t>
      </w:r>
      <w:r w:rsidR="00D24D9D">
        <w:t>.</w:t>
      </w:r>
    </w:p>
    <w:p w14:paraId="1E106B46" w14:textId="77777777" w:rsidR="00C05740" w:rsidRDefault="00D24D9D">
      <w:pPr>
        <w:pStyle w:val="Heading1"/>
        <w:rPr>
          <w:b/>
        </w:rPr>
      </w:pPr>
      <w:bookmarkStart w:id="40" w:name="_Toc529345836"/>
      <w:bookmarkStart w:id="41" w:name="_Toc529345857"/>
      <w:r>
        <w:br/>
      </w:r>
      <w:bookmarkStart w:id="42" w:name="_Toc7489853"/>
      <w:bookmarkStart w:id="43" w:name="_Toc83754789"/>
      <w:r>
        <w:rPr>
          <w:b/>
          <w:u w:val="single"/>
        </w:rPr>
        <w:t>NO STRIKE</w:t>
      </w:r>
      <w:bookmarkEnd w:id="40"/>
      <w:bookmarkEnd w:id="41"/>
      <w:bookmarkEnd w:id="42"/>
      <w:bookmarkEnd w:id="43"/>
    </w:p>
    <w:p w14:paraId="76F02196" w14:textId="4E709E2D" w:rsidR="00C05740" w:rsidRDefault="00D24D9D">
      <w:pPr>
        <w:pStyle w:val="Heading2"/>
      </w:pPr>
      <w:r>
        <w:t xml:space="preserve">During the term of this Agreement, there </w:t>
      </w:r>
      <w:r w:rsidR="004C58BD">
        <w:t>will</w:t>
      </w:r>
      <w:r>
        <w:t xml:space="preserve"> be no strike, sit-in, work stoppage, slowdown, sympathy strike, unfair labor practice strike, picketing</w:t>
      </w:r>
      <w:r w:rsidR="00EF4658">
        <w:t>, demonstration</w:t>
      </w:r>
      <w:r>
        <w:t xml:space="preserve"> or other interruption, </w:t>
      </w:r>
      <w:r w:rsidR="009D77DE">
        <w:t>curtailment,</w:t>
      </w:r>
      <w:r>
        <w:t xml:space="preserve"> or restriction of work by the Union, its members or other bargaining unit employees, individually or collectively, for any reason whether or not it be arbitrable under this Agreement.  Employees </w:t>
      </w:r>
      <w:r w:rsidR="004C58BD">
        <w:t>will</w:t>
      </w:r>
      <w:r>
        <w:t xml:space="preserve"> not be entitled to any benefits or wages while they are engaged in any activity </w:t>
      </w:r>
      <w:r w:rsidR="009735AF">
        <w:t>violating</w:t>
      </w:r>
      <w:r>
        <w:t xml:space="preserve"> this section.  The parties also recognize the </w:t>
      </w:r>
      <w:r w:rsidR="009735AF">
        <w:t xml:space="preserve">Employer’s </w:t>
      </w:r>
      <w:r>
        <w:t xml:space="preserve">right to take disciplinary action, including discharge, against any employee who participates in an action </w:t>
      </w:r>
      <w:r w:rsidR="009735AF">
        <w:t>violating</w:t>
      </w:r>
      <w:r>
        <w:t xml:space="preserve"> this section, whether </w:t>
      </w:r>
      <w:r w:rsidR="009735AF">
        <w:t xml:space="preserve">it takes </w:t>
      </w:r>
      <w:r>
        <w:t xml:space="preserve">such action </w:t>
      </w:r>
      <w:r w:rsidR="004C58BD">
        <w:t xml:space="preserve">against </w:t>
      </w:r>
      <w:r>
        <w:t>all of the participants or against only selected participant(s)</w:t>
      </w:r>
      <w:r w:rsidR="004C58BD">
        <w:t>,</w:t>
      </w:r>
      <w:r>
        <w:t xml:space="preserve"> and also recognizes that </w:t>
      </w:r>
      <w:r w:rsidR="009735AF">
        <w:t xml:space="preserve">Union </w:t>
      </w:r>
      <w:r w:rsidR="005C519A">
        <w:t>stewards</w:t>
      </w:r>
      <w:r>
        <w:t xml:space="preserve"> may be subject to disciplinary action not only for their participation in violation of this section but also for </w:t>
      </w:r>
      <w:r w:rsidR="004C58BD">
        <w:t>their</w:t>
      </w:r>
      <w:r>
        <w:t xml:space="preserve"> failure to take appropriate steps to avoid or stop </w:t>
      </w:r>
      <w:r w:rsidR="009735AF">
        <w:t xml:space="preserve">employees’ </w:t>
      </w:r>
      <w:r>
        <w:t>violation</w:t>
      </w:r>
      <w:r w:rsidR="009735AF">
        <w:t>s</w:t>
      </w:r>
      <w:r>
        <w:t xml:space="preserve"> of this section.  Any discipline under this Article </w:t>
      </w:r>
      <w:r w:rsidR="004C58BD">
        <w:t>wi</w:t>
      </w:r>
      <w:r>
        <w:t>ll be without recourse to the grievance and arbitration procedure.</w:t>
      </w:r>
    </w:p>
    <w:p w14:paraId="75456A6E" w14:textId="77777777" w:rsidR="00C05740" w:rsidRDefault="00D24D9D">
      <w:pPr>
        <w:pStyle w:val="Heading2"/>
      </w:pPr>
      <w:r>
        <w:t>I</w:t>
      </w:r>
      <w:r w:rsidR="009735AF">
        <w:t>f</w:t>
      </w:r>
      <w:r>
        <w:t xml:space="preserve"> any employee or group of employees covered by this Agreement violates this provision, the Union </w:t>
      </w:r>
      <w:r w:rsidR="004C58BD">
        <w:t>wi</w:t>
      </w:r>
      <w:r>
        <w:t>ll immediately:</w:t>
      </w:r>
    </w:p>
    <w:p w14:paraId="0310F061" w14:textId="104C10B5" w:rsidR="00C05740" w:rsidRDefault="0048414A">
      <w:pPr>
        <w:pStyle w:val="Heading3"/>
      </w:pPr>
      <w:r>
        <w:t>I</w:t>
      </w:r>
      <w:r w:rsidR="00D24D9D">
        <w:t>nstruct such employee</w:t>
      </w:r>
      <w:r w:rsidR="009735AF">
        <w:t>(s)</w:t>
      </w:r>
      <w:r w:rsidR="00D24D9D">
        <w:t xml:space="preserve"> to resume work immediately</w:t>
      </w:r>
      <w:r>
        <w:t xml:space="preserve"> and, if unable to </w:t>
      </w:r>
      <w:r w:rsidR="00774C3E">
        <w:t>so instruct such employee(s)</w:t>
      </w:r>
      <w:r>
        <w:t xml:space="preserve"> within six (6) hours, </w:t>
      </w:r>
      <w:r w:rsidR="00172F9C">
        <w:t xml:space="preserve">the Union will </w:t>
      </w:r>
      <w:r w:rsidR="00D72BCC">
        <w:t>so instruct such employee(s)</w:t>
      </w:r>
      <w:r w:rsidR="00172F9C">
        <w:t xml:space="preserve"> by overnight mail</w:t>
      </w:r>
      <w:r w:rsidR="00D24D9D">
        <w:t>; and</w:t>
      </w:r>
    </w:p>
    <w:p w14:paraId="3BE27ACD" w14:textId="129A6F05" w:rsidR="00C05740" w:rsidRDefault="00D24D9D">
      <w:pPr>
        <w:pStyle w:val="Heading3"/>
      </w:pPr>
      <w:r>
        <w:t xml:space="preserve">Take all </w:t>
      </w:r>
      <w:r w:rsidR="00453AC0">
        <w:t xml:space="preserve">other </w:t>
      </w:r>
      <w:r>
        <w:t xml:space="preserve">reasonable steps </w:t>
      </w:r>
      <w:r w:rsidR="00023B6C">
        <w:t xml:space="preserve">available to it </w:t>
      </w:r>
      <w:r>
        <w:t xml:space="preserve">to bring about observance of </w:t>
      </w:r>
      <w:r w:rsidR="009735AF">
        <w:t xml:space="preserve">this section’s </w:t>
      </w:r>
      <w:r>
        <w:t>provisions</w:t>
      </w:r>
      <w:r w:rsidR="00FA1455">
        <w:t>.</w:t>
      </w:r>
    </w:p>
    <w:p w14:paraId="2CB8EE55" w14:textId="77777777" w:rsidR="00CE656D" w:rsidRPr="00BB4747" w:rsidRDefault="00CE656D" w:rsidP="00793733">
      <w:pPr>
        <w:pStyle w:val="Heading2"/>
        <w:numPr>
          <w:ilvl w:val="1"/>
          <w:numId w:val="6"/>
        </w:numPr>
      </w:pPr>
      <w:r>
        <w:t>The Union will indemnify the Company for any losses that the Company incurs because any Union member, officer or agent violates this Article unless the Union follows the provisions in Section 8.2 of this Agreement.  The Company's entitlement to damages is not a subject of the grievance or arbitration procedure, and the Employer will be entitled to pursue its remedy in court.  Nothing contained in any Article in this Agreement shall be construed to limit or restrict the Company in its right to seek and obtain such judicial relief against the Union in the event of a breach of the provisions in this Article.</w:t>
      </w:r>
    </w:p>
    <w:p w14:paraId="5BCE1A27" w14:textId="77777777" w:rsidR="005573CA" w:rsidRPr="00BB4747" w:rsidRDefault="005573CA" w:rsidP="005573CA">
      <w:pPr>
        <w:pStyle w:val="Heading2"/>
      </w:pPr>
      <w:r w:rsidRPr="00E634BA">
        <w:t>If an employee is unable to perform work at a work site due to a strike, work stoppage or picketing that threatens the employee’s safety or that physically prevents the employee from being able to perform his work duties, the employee will immediately report the situation to his supervisor.  If, after reviewing the facts, his supervisor concurs, the Supervisor will assign the employee to perform other work or, if there is no other bargaining unit work available, the Supervisor will excuse the employee from work without pay.</w:t>
      </w:r>
    </w:p>
    <w:p w14:paraId="673CC433" w14:textId="44435AD9" w:rsidR="003E4814" w:rsidRDefault="00D24D9D" w:rsidP="003E4814">
      <w:pPr>
        <w:pStyle w:val="Heading2"/>
      </w:pPr>
      <w:r>
        <w:t>During the term of this Agreement, the Company will not engage in a lock-out of employees.</w:t>
      </w:r>
    </w:p>
    <w:p w14:paraId="78C41604" w14:textId="77777777" w:rsidR="00325DD2" w:rsidRPr="00325DD2" w:rsidRDefault="00325DD2" w:rsidP="002309B5">
      <w:pPr>
        <w:pStyle w:val="Heading1"/>
        <w:spacing w:after="0"/>
      </w:pPr>
      <w:bookmarkStart w:id="44" w:name="_Toc56181134"/>
      <w:bookmarkStart w:id="45" w:name="_Toc69294080"/>
      <w:bookmarkStart w:id="46" w:name="_Toc73446991"/>
      <w:bookmarkStart w:id="47" w:name="_Toc75255005"/>
      <w:bookmarkStart w:id="48" w:name="_Toc83754790"/>
      <w:bookmarkEnd w:id="44"/>
      <w:bookmarkEnd w:id="45"/>
      <w:bookmarkEnd w:id="46"/>
      <w:bookmarkEnd w:id="47"/>
      <w:bookmarkEnd w:id="48"/>
    </w:p>
    <w:p w14:paraId="763D37C6" w14:textId="00555AD7" w:rsidR="009B6E1A" w:rsidRDefault="009B6E1A" w:rsidP="009B6E1A">
      <w:pPr>
        <w:pStyle w:val="Heading1"/>
        <w:numPr>
          <w:ilvl w:val="0"/>
          <w:numId w:val="0"/>
        </w:numPr>
        <w:spacing w:after="0"/>
        <w:rPr>
          <w:b/>
          <w:u w:val="single"/>
        </w:rPr>
      </w:pPr>
      <w:bookmarkStart w:id="49" w:name="_Toc83754791"/>
      <w:r w:rsidRPr="00883729">
        <w:rPr>
          <w:b/>
          <w:u w:val="single"/>
        </w:rPr>
        <w:t>JOB VACANCIES</w:t>
      </w:r>
      <w:r>
        <w:rPr>
          <w:b/>
          <w:u w:val="single"/>
        </w:rPr>
        <w:t xml:space="preserve"> AND TRANSFERS</w:t>
      </w:r>
      <w:bookmarkEnd w:id="49"/>
    </w:p>
    <w:p w14:paraId="658A9E7A" w14:textId="77777777" w:rsidR="009B6E1A" w:rsidRPr="00883729" w:rsidRDefault="009B6E1A" w:rsidP="009B6E1A">
      <w:pPr>
        <w:pStyle w:val="Heading1"/>
        <w:numPr>
          <w:ilvl w:val="0"/>
          <w:numId w:val="0"/>
        </w:numPr>
        <w:spacing w:after="0"/>
        <w:rPr>
          <w:b/>
          <w:u w:val="single"/>
        </w:rPr>
      </w:pPr>
    </w:p>
    <w:p w14:paraId="06E16327" w14:textId="59ED8556" w:rsidR="002C4E4F" w:rsidRPr="008F4E9E" w:rsidRDefault="00D24D9D" w:rsidP="002C4E4F">
      <w:pPr>
        <w:pStyle w:val="Heading2"/>
        <w:rPr>
          <w:u w:val="single"/>
        </w:rPr>
      </w:pPr>
      <w:r>
        <w:t xml:space="preserve">When the </w:t>
      </w:r>
      <w:r w:rsidR="009735AF">
        <w:t>E</w:t>
      </w:r>
      <w:r>
        <w:t xml:space="preserve">mployer </w:t>
      </w:r>
      <w:r w:rsidR="00F24840">
        <w:t>wants</w:t>
      </w:r>
      <w:r>
        <w:t xml:space="preserve"> to fill a job vacancy, or when </w:t>
      </w:r>
      <w:r w:rsidR="00BE16E7">
        <w:t xml:space="preserve">the Employer creates </w:t>
      </w:r>
      <w:r>
        <w:t xml:space="preserve">a new job and/or classification, the </w:t>
      </w:r>
      <w:r w:rsidR="009735AF">
        <w:t>E</w:t>
      </w:r>
      <w:r>
        <w:t xml:space="preserve">mployer </w:t>
      </w:r>
      <w:r w:rsidR="009735AF">
        <w:t>will</w:t>
      </w:r>
      <w:r>
        <w:t xml:space="preserve"> notify employees of the vacancy, stating the </w:t>
      </w:r>
      <w:r w:rsidR="00937CE4">
        <w:t xml:space="preserve">job </w:t>
      </w:r>
      <w:r>
        <w:t>classification</w:t>
      </w:r>
      <w:r w:rsidR="009735AF">
        <w:t xml:space="preserve"> and</w:t>
      </w:r>
      <w:r>
        <w:t xml:space="preserve"> </w:t>
      </w:r>
      <w:r w:rsidR="00937CE4">
        <w:t xml:space="preserve">pay </w:t>
      </w:r>
      <w:r>
        <w:t>rate</w:t>
      </w:r>
      <w:r w:rsidR="00F34DB5">
        <w:t xml:space="preserve"> seven (7) days in advance</w:t>
      </w:r>
      <w:r>
        <w:t>.</w:t>
      </w:r>
      <w:r w:rsidR="00F34DB5">
        <w:t xml:space="preserve">  The notification will state the job title, location, qualifications</w:t>
      </w:r>
      <w:r w:rsidR="002C4E4F">
        <w:t>,</w:t>
      </w:r>
      <w:r w:rsidR="00F34DB5">
        <w:t xml:space="preserve"> and duties.  </w:t>
      </w:r>
      <w:r w:rsidR="002C4E4F" w:rsidRPr="00DC3B6F">
        <w:t>The Employer will notify the Union in writing seven (7) days in advance that it intends to fill a newly created bargaining unit job, and will provide the title and the associated location, qualifications, duties and wage rate.</w:t>
      </w:r>
    </w:p>
    <w:p w14:paraId="3EA81540" w14:textId="60BAA72C" w:rsidR="00A90516" w:rsidRDefault="00D24D9D" w:rsidP="004D343B">
      <w:pPr>
        <w:pStyle w:val="Heading2"/>
      </w:pPr>
      <w:r w:rsidRPr="00436DF5">
        <w:t xml:space="preserve">Any employee may bid for vacant </w:t>
      </w:r>
      <w:r w:rsidR="00436DF5" w:rsidRPr="00DC3B6F">
        <w:t xml:space="preserve">bargaining unit </w:t>
      </w:r>
      <w:r w:rsidRPr="00436DF5">
        <w:t>jobs</w:t>
      </w:r>
      <w:r w:rsidRPr="005C2BEB">
        <w:t xml:space="preserve">.  The Employer will award the bid to the employee </w:t>
      </w:r>
      <w:r w:rsidR="00937CE4" w:rsidRPr="005C2BEB">
        <w:t xml:space="preserve">who has satisfactory attendance that </w:t>
      </w:r>
      <w:r w:rsidRPr="005C2BEB">
        <w:t>it determines</w:t>
      </w:r>
      <w:r>
        <w:t xml:space="preserve"> possesses the greatest skill, knowledge</w:t>
      </w:r>
      <w:r w:rsidR="00265752">
        <w:t>,</w:t>
      </w:r>
      <w:r>
        <w:t xml:space="preserve"> and ability</w:t>
      </w:r>
      <w:r w:rsidR="00E63027">
        <w:t xml:space="preserve"> relevant to the vacant job</w:t>
      </w:r>
      <w:r>
        <w:t xml:space="preserve">.  The Employer reserves the right to interview all qualified applicants before awarding the job and to determine the employees' </w:t>
      </w:r>
      <w:r w:rsidR="00D70D51">
        <w:t>skill, knowledge</w:t>
      </w:r>
      <w:r w:rsidR="0013027B">
        <w:t>,</w:t>
      </w:r>
      <w:r w:rsidR="00D70D51">
        <w:t xml:space="preserve"> and ability</w:t>
      </w:r>
      <w:r w:rsidR="00A90516">
        <w:t>.</w:t>
      </w:r>
      <w:r w:rsidR="008F4E9E">
        <w:t xml:space="preserve"> </w:t>
      </w:r>
      <w:r w:rsidR="003A24E5">
        <w:t xml:space="preserve"> To the extent two </w:t>
      </w:r>
      <w:r w:rsidR="001D49AF">
        <w:t xml:space="preserve">or more </w:t>
      </w:r>
      <w:r w:rsidR="003A24E5">
        <w:t>applicants are equally skilled, knowledgeable</w:t>
      </w:r>
      <w:r w:rsidR="00AE5BDA">
        <w:t>,</w:t>
      </w:r>
      <w:r w:rsidR="003A24E5">
        <w:t xml:space="preserve"> and able,</w:t>
      </w:r>
      <w:r w:rsidR="005A5D81">
        <w:t xml:space="preserve"> the Employer will award the bid to the most senior applicant.  </w:t>
      </w:r>
    </w:p>
    <w:p w14:paraId="51F2AEE7" w14:textId="77777777" w:rsidR="000D2E86" w:rsidRDefault="00D24D9D" w:rsidP="000D2E86">
      <w:pPr>
        <w:pStyle w:val="Heading2"/>
      </w:pPr>
      <w:r>
        <w:t xml:space="preserve">If none of the internal applicants for the position </w:t>
      </w:r>
      <w:r w:rsidR="00E63027">
        <w:t>is</w:t>
      </w:r>
      <w:r>
        <w:t xml:space="preserve"> qualified, or if there are no internal applicants, the Employer will seek applicants from outside sources.</w:t>
      </w:r>
    </w:p>
    <w:p w14:paraId="1A04049F" w14:textId="72E8B20D" w:rsidR="000D2E86" w:rsidRDefault="00D24D9D" w:rsidP="000D2E86">
      <w:pPr>
        <w:pStyle w:val="Heading2"/>
      </w:pPr>
      <w:r w:rsidRPr="00436DF5">
        <w:t xml:space="preserve">The successful bidder will have a maximum trial period of </w:t>
      </w:r>
      <w:r w:rsidR="00436DF5" w:rsidRPr="00AE5BDA">
        <w:t xml:space="preserve">fifteen (15) </w:t>
      </w:r>
      <w:r w:rsidR="001A5677" w:rsidRPr="00436DF5">
        <w:t>work</w:t>
      </w:r>
      <w:r w:rsidRPr="008C2E29">
        <w:t>days to demonstr</w:t>
      </w:r>
      <w:r w:rsidRPr="005C2BEB">
        <w:t>ate proficiency at performing the job.  Within this period, the employee may elect to return to his</w:t>
      </w:r>
      <w:r>
        <w:t xml:space="preserve"> p</w:t>
      </w:r>
      <w:r w:rsidR="00E63027">
        <w:t xml:space="preserve">revious job without penalty, or, in the Employer’s discretion, </w:t>
      </w:r>
      <w:r>
        <w:t>the Employer may remove such employee from such job if the employee's performance is not satisfactory.</w:t>
      </w:r>
    </w:p>
    <w:p w14:paraId="0198916D" w14:textId="2D2BB887" w:rsidR="004A654C" w:rsidRDefault="00D24D9D" w:rsidP="00793733">
      <w:pPr>
        <w:pStyle w:val="Heading2"/>
        <w:numPr>
          <w:ilvl w:val="1"/>
          <w:numId w:val="8"/>
        </w:numPr>
      </w:pPr>
      <w:r>
        <w:t>I</w:t>
      </w:r>
      <w:r w:rsidR="003040E0">
        <w:t>f</w:t>
      </w:r>
      <w:r>
        <w:t xml:space="preserve"> the successful bidder leaves or is removed from the aforementioned job during the trial period, the next qualified bidder will be placed in the job as if he had been the successful bidder in the first instance.  If such second qualified bidder</w:t>
      </w:r>
      <w:r w:rsidR="00B64E5A">
        <w:t xml:space="preserve"> declines the job,</w:t>
      </w:r>
      <w:r>
        <w:t xml:space="preserve"> leaves</w:t>
      </w:r>
      <w:r w:rsidR="001E7CC4">
        <w:t>,</w:t>
      </w:r>
      <w:r>
        <w:t xml:space="preserve"> or is removed from the job, the Employer will re-notify employees of the job opening</w:t>
      </w:r>
      <w:r w:rsidR="00F178E4">
        <w:t xml:space="preserve"> or seek outside candidates</w:t>
      </w:r>
      <w:r>
        <w:t>.</w:t>
      </w:r>
    </w:p>
    <w:p w14:paraId="2FC7F957" w14:textId="4CE55280" w:rsidR="00DE082B" w:rsidRDefault="00B24253" w:rsidP="00DE082B">
      <w:pPr>
        <w:pStyle w:val="Heading2"/>
        <w:numPr>
          <w:ilvl w:val="1"/>
          <w:numId w:val="8"/>
        </w:numPr>
      </w:pPr>
      <w:r w:rsidRPr="00436DF5">
        <w:t>The Employer will not permanently transfer a bargaining unit employee to a position outside the bargaining unit wit</w:t>
      </w:r>
      <w:r w:rsidRPr="008C2E29">
        <w:t>hout the employee’s consent.</w:t>
      </w:r>
      <w:r w:rsidR="00694F61" w:rsidRPr="008C2E29">
        <w:t xml:space="preserve">  </w:t>
      </w:r>
      <w:r w:rsidR="00141684" w:rsidRPr="005C2BEB">
        <w:t>The Employer will grant bargaining unit employees’ requests to transfer</w:t>
      </w:r>
      <w:r w:rsidR="00D35EB8" w:rsidRPr="005C2BEB">
        <w:t xml:space="preserve"> to a</w:t>
      </w:r>
      <w:r w:rsidR="005C78B1" w:rsidRPr="005C2BEB">
        <w:t>nother position</w:t>
      </w:r>
      <w:r w:rsidR="00D35EB8" w:rsidRPr="005C2BEB">
        <w:t xml:space="preserve"> inside the bargaining unit if a vacancy exists in the requested area</w:t>
      </w:r>
      <w:r w:rsidR="00436DF5" w:rsidRPr="00127A41">
        <w:t xml:space="preserve"> and</w:t>
      </w:r>
      <w:r w:rsidR="00D35EB8" w:rsidRPr="00436DF5">
        <w:t xml:space="preserve"> </w:t>
      </w:r>
      <w:r w:rsidR="00964DE7" w:rsidRPr="008C2E29">
        <w:t xml:space="preserve">the </w:t>
      </w:r>
      <w:r w:rsidR="00D35EB8" w:rsidRPr="008C2E29">
        <w:t xml:space="preserve">employee is </w:t>
      </w:r>
      <w:r w:rsidR="00900DFF" w:rsidRPr="005C2BEB">
        <w:t xml:space="preserve">the most </w:t>
      </w:r>
      <w:r w:rsidR="00D35EB8" w:rsidRPr="005C2BEB">
        <w:t>qualified</w:t>
      </w:r>
      <w:r w:rsidR="00436DF5" w:rsidRPr="00127A41">
        <w:t>.</w:t>
      </w:r>
      <w:r w:rsidR="007D1C60" w:rsidRPr="00127A41">
        <w:t xml:space="preserve">  The Employer reserves the right to transfer employees between bargaining unit supervisor groups as business needs dictate.</w:t>
      </w:r>
    </w:p>
    <w:p w14:paraId="0C24CF22" w14:textId="77777777" w:rsidR="00DE082B" w:rsidRPr="00436DF5" w:rsidRDefault="00DE082B" w:rsidP="00DE082B">
      <w:pPr>
        <w:pStyle w:val="Heading1"/>
        <w:spacing w:after="0"/>
      </w:pPr>
      <w:bookmarkStart w:id="50" w:name="_Toc56181136"/>
      <w:bookmarkStart w:id="51" w:name="_Toc83754792"/>
      <w:bookmarkEnd w:id="50"/>
      <w:bookmarkEnd w:id="51"/>
    </w:p>
    <w:p w14:paraId="387887FC" w14:textId="3D6200C8" w:rsidR="00C05740" w:rsidRDefault="00D24D9D" w:rsidP="00CD2A66">
      <w:pPr>
        <w:keepNext/>
        <w:jc w:val="center"/>
        <w:rPr>
          <w:b/>
          <w:bCs/>
          <w:u w:val="single"/>
        </w:rPr>
      </w:pPr>
      <w:bookmarkStart w:id="52" w:name="_Toc529345838"/>
      <w:bookmarkStart w:id="53" w:name="_Toc529345859"/>
      <w:bookmarkStart w:id="54" w:name="_Toc7489855"/>
      <w:r w:rsidRPr="004A654C">
        <w:rPr>
          <w:b/>
          <w:bCs/>
          <w:u w:val="single"/>
        </w:rPr>
        <w:t>SENIORITY</w:t>
      </w:r>
      <w:bookmarkEnd w:id="52"/>
      <w:bookmarkEnd w:id="53"/>
      <w:bookmarkEnd w:id="54"/>
    </w:p>
    <w:p w14:paraId="39D67A28" w14:textId="77777777" w:rsidR="004A654C" w:rsidRPr="004A654C" w:rsidRDefault="004A654C" w:rsidP="00A24CD5">
      <w:pPr>
        <w:keepNext/>
        <w:jc w:val="center"/>
        <w:rPr>
          <w:b/>
          <w:bCs/>
          <w:u w:val="single"/>
        </w:rPr>
      </w:pPr>
    </w:p>
    <w:p w14:paraId="03059C67" w14:textId="38F70900" w:rsidR="00C05740" w:rsidRDefault="00D24D9D" w:rsidP="00793733">
      <w:pPr>
        <w:pStyle w:val="Heading2"/>
        <w:numPr>
          <w:ilvl w:val="1"/>
          <w:numId w:val="10"/>
        </w:numPr>
        <w:ind w:left="0" w:firstLine="1440"/>
      </w:pPr>
      <w:r>
        <w:t>Bargaining unit seniority is defined as the length of continuous employment in the bargaining unit.</w:t>
      </w:r>
      <w:r w:rsidR="008B18DF">
        <w:t xml:space="preserve">  </w:t>
      </w:r>
      <w:r w:rsidR="0012523C">
        <w:t xml:space="preserve">  Company seniority is defined as the length of continuous employment with the Employer.</w:t>
      </w:r>
      <w:r w:rsidR="00F6018D">
        <w:t xml:space="preserve">  When the sole term “seniority” is used, it refers to both bargaining unit and Company seniority.</w:t>
      </w:r>
    </w:p>
    <w:p w14:paraId="094DC455" w14:textId="3549938F" w:rsidR="00C05740" w:rsidRDefault="00D24D9D" w:rsidP="00793733">
      <w:pPr>
        <w:pStyle w:val="Heading2"/>
        <w:numPr>
          <w:ilvl w:val="1"/>
          <w:numId w:val="10"/>
        </w:numPr>
        <w:ind w:left="0" w:firstLine="1440"/>
      </w:pPr>
      <w:r>
        <w:t>Employees who</w:t>
      </w:r>
      <w:r w:rsidR="002343F0">
        <w:t xml:space="preserve">m the Employer </w:t>
      </w:r>
      <w:r>
        <w:t>previously employed and who</w:t>
      </w:r>
      <w:r w:rsidR="002343F0">
        <w:t>m the Employer</w:t>
      </w:r>
      <w:r>
        <w:t xml:space="preserve"> subsequently rehire</w:t>
      </w:r>
      <w:r w:rsidR="002343F0">
        <w:t>s</w:t>
      </w:r>
      <w:r>
        <w:t xml:space="preserve"> are considered new hires and are subject to the probationary period established in Article </w:t>
      </w:r>
      <w:r w:rsidR="00EB53D5">
        <w:t xml:space="preserve">5 </w:t>
      </w:r>
      <w:r>
        <w:t>of this Agreement.</w:t>
      </w:r>
    </w:p>
    <w:p w14:paraId="0771AB1B" w14:textId="4A352646" w:rsidR="00C05740" w:rsidRDefault="00D24D9D" w:rsidP="00793733">
      <w:pPr>
        <w:pStyle w:val="Heading2"/>
        <w:numPr>
          <w:ilvl w:val="1"/>
          <w:numId w:val="10"/>
        </w:numPr>
        <w:ind w:left="0" w:firstLine="1440"/>
      </w:pPr>
      <w:r>
        <w:t xml:space="preserve">Seniority will be broken and </w:t>
      </w:r>
      <w:r w:rsidR="009C64C2">
        <w:t>lost,</w:t>
      </w:r>
      <w:r>
        <w:t xml:space="preserve"> and all employment rights terminated when any of the following occur:</w:t>
      </w:r>
    </w:p>
    <w:p w14:paraId="475B162C" w14:textId="77777777" w:rsidR="00B22F74" w:rsidRDefault="00B22F74" w:rsidP="00B22F74">
      <w:pPr>
        <w:pStyle w:val="Heading3"/>
      </w:pPr>
      <w:proofErr w:type="gramStart"/>
      <w:r>
        <w:t>the</w:t>
      </w:r>
      <w:proofErr w:type="gramEnd"/>
      <w:r>
        <w:t xml:space="preserve"> employee quits, resigns or retires; or</w:t>
      </w:r>
    </w:p>
    <w:p w14:paraId="0C6E810F" w14:textId="27DC38EF" w:rsidR="00B22F74" w:rsidRPr="006A0AD6" w:rsidRDefault="00B22F74" w:rsidP="00B22F74">
      <w:pPr>
        <w:pStyle w:val="Heading3"/>
      </w:pPr>
      <w:r w:rsidRPr="006A0AD6">
        <w:t>the employee is discharged</w:t>
      </w:r>
      <w:r w:rsidR="00B45595" w:rsidRPr="006A0AD6">
        <w:t xml:space="preserve"> for just cause</w:t>
      </w:r>
      <w:r w:rsidRPr="006A0AD6">
        <w:t xml:space="preserve">; or </w:t>
      </w:r>
    </w:p>
    <w:p w14:paraId="0659E595" w14:textId="62F0DC43" w:rsidR="00B22F74" w:rsidRPr="00570A34" w:rsidRDefault="00B22F74" w:rsidP="00B22F74">
      <w:pPr>
        <w:pStyle w:val="Heading3"/>
      </w:pPr>
      <w:r w:rsidRPr="006A0AD6">
        <w:t xml:space="preserve">the </w:t>
      </w:r>
      <w:r w:rsidR="00CA0FB6" w:rsidRPr="00570A34">
        <w:t xml:space="preserve">non-probationary </w:t>
      </w:r>
      <w:r w:rsidRPr="006A0AD6">
        <w:t>employee is RIF’d or on any type of leave of absence for six months</w:t>
      </w:r>
      <w:r w:rsidR="00F6018D">
        <w:t>, except as otherwise prohibited by law</w:t>
      </w:r>
      <w:r w:rsidRPr="006A0AD6">
        <w:t>; or</w:t>
      </w:r>
    </w:p>
    <w:p w14:paraId="73E64423" w14:textId="77468DBA" w:rsidR="00CA0FB6" w:rsidRPr="006A0AD6" w:rsidRDefault="00CA0FB6" w:rsidP="00B22F74">
      <w:pPr>
        <w:pStyle w:val="Heading3"/>
      </w:pPr>
      <w:r w:rsidRPr="00570A34">
        <w:t xml:space="preserve">the probationary employee is RIF’d or on any type of leave of absence </w:t>
      </w:r>
      <w:r w:rsidR="006C4C80" w:rsidRPr="00570A34">
        <w:t>for the length of his continuous service</w:t>
      </w:r>
      <w:r w:rsidR="00F6018D">
        <w:t>, except as otherwise prohibited by law</w:t>
      </w:r>
      <w:r w:rsidR="00AB0F13" w:rsidRPr="00570A34">
        <w:t>; or</w:t>
      </w:r>
      <w:r w:rsidRPr="00570A34">
        <w:t xml:space="preserve"> </w:t>
      </w:r>
    </w:p>
    <w:p w14:paraId="41C94365" w14:textId="77777777" w:rsidR="00B22F74" w:rsidRDefault="00B22F74" w:rsidP="00B22F74">
      <w:pPr>
        <w:pStyle w:val="Heading3"/>
      </w:pPr>
      <w:proofErr w:type="gramStart"/>
      <w:r>
        <w:t>the</w:t>
      </w:r>
      <w:proofErr w:type="gramEnd"/>
      <w:r>
        <w:t xml:space="preserve"> employee is absent for two consecutive workdays without notification acceptable to the Company; or</w:t>
      </w:r>
    </w:p>
    <w:p w14:paraId="612B515B" w14:textId="77777777" w:rsidR="00B22F74" w:rsidRDefault="00B22F74" w:rsidP="00B22F74">
      <w:pPr>
        <w:pStyle w:val="Heading3"/>
      </w:pPr>
      <w:r>
        <w:t>the employee fails or refuses to return from a leave of absence at its stated date of expiration; or</w:t>
      </w:r>
    </w:p>
    <w:p w14:paraId="55DCFDD4" w14:textId="77777777" w:rsidR="00B22F74" w:rsidRDefault="00B22F74" w:rsidP="00B22F74">
      <w:pPr>
        <w:pStyle w:val="Heading3"/>
      </w:pPr>
      <w:r>
        <w:t>the employee refuses or fails to return to work from RIF on the date specified for recall; or</w:t>
      </w:r>
    </w:p>
    <w:p w14:paraId="1A028BD4" w14:textId="77777777" w:rsidR="00B22F74" w:rsidRDefault="00B22F74" w:rsidP="00B22F74">
      <w:pPr>
        <w:pStyle w:val="Heading3"/>
      </w:pPr>
      <w:r>
        <w:t>the employee engages in outside employment during an approved leave of absence without prior written authorization from the Company.</w:t>
      </w:r>
    </w:p>
    <w:p w14:paraId="2DBAEAF4" w14:textId="6C9BE863" w:rsidR="00B87150" w:rsidRDefault="00B87150" w:rsidP="00793733">
      <w:pPr>
        <w:pStyle w:val="Heading2"/>
        <w:numPr>
          <w:ilvl w:val="1"/>
          <w:numId w:val="10"/>
        </w:numPr>
        <w:ind w:left="0" w:firstLine="1440"/>
      </w:pPr>
      <w:r>
        <w:t>Any employee who at one time was a bargaining unit employee and is now employed in, or may be promoted to, a supervisory position with the Company will not forfeit any of his seniority and may be returned to the bargaining unit at any time with full seniority rights and with accumulated seniority while employed as a supervisor.</w:t>
      </w:r>
    </w:p>
    <w:p w14:paraId="53E3BBFB" w14:textId="31C824F0" w:rsidR="006061BA" w:rsidRDefault="002166E9" w:rsidP="00793733">
      <w:pPr>
        <w:pStyle w:val="Heading2"/>
        <w:numPr>
          <w:ilvl w:val="1"/>
          <w:numId w:val="10"/>
        </w:numPr>
        <w:ind w:left="0" w:firstLine="1440"/>
      </w:pPr>
      <w:r>
        <w:t xml:space="preserve">The Employer agrees to post and to supply the Union with a current seniority list every </w:t>
      </w:r>
      <w:r w:rsidR="00C459C9">
        <w:t>quarter</w:t>
      </w:r>
      <w:r w:rsidR="00BE6B12">
        <w:t xml:space="preserve"> only</w:t>
      </w:r>
      <w:r>
        <w:t>.  The list will include names, job classifications and seniority dates.  If the Union does not file exceptions within five working days after the Employee has furnished the Union with each roster, the roster will be considered correct.</w:t>
      </w:r>
    </w:p>
    <w:p w14:paraId="41F3AB49" w14:textId="55F45359" w:rsidR="00A03512" w:rsidRPr="00CD2A66" w:rsidRDefault="00A03512" w:rsidP="00793733">
      <w:pPr>
        <w:pStyle w:val="Heading1"/>
        <w:numPr>
          <w:ilvl w:val="0"/>
          <w:numId w:val="11"/>
        </w:numPr>
        <w:rPr>
          <w:b/>
          <w:bCs/>
          <w:u w:val="single"/>
        </w:rPr>
      </w:pPr>
      <w:r>
        <w:br/>
      </w:r>
      <w:bookmarkStart w:id="55" w:name="_Toc83754793"/>
      <w:r w:rsidRPr="00CD2A66">
        <w:rPr>
          <w:b/>
          <w:bCs/>
          <w:u w:val="single"/>
        </w:rPr>
        <w:t>R</w:t>
      </w:r>
      <w:r w:rsidR="00A52A85" w:rsidRPr="00CD2A66">
        <w:rPr>
          <w:b/>
          <w:bCs/>
          <w:u w:val="single"/>
        </w:rPr>
        <w:t>EDUCTION IN FORCE (R</w:t>
      </w:r>
      <w:r w:rsidRPr="00CD2A66">
        <w:rPr>
          <w:b/>
          <w:bCs/>
          <w:u w:val="single"/>
        </w:rPr>
        <w:t>IF</w:t>
      </w:r>
      <w:r w:rsidR="00A52A85" w:rsidRPr="00CD2A66">
        <w:rPr>
          <w:b/>
          <w:bCs/>
          <w:u w:val="single"/>
        </w:rPr>
        <w:t>)</w:t>
      </w:r>
      <w:r w:rsidR="00052C2C">
        <w:rPr>
          <w:b/>
          <w:bCs/>
          <w:u w:val="single"/>
        </w:rPr>
        <w:t xml:space="preserve"> AND LOSS OF WORK</w:t>
      </w:r>
      <w:bookmarkEnd w:id="55"/>
    </w:p>
    <w:p w14:paraId="6BF2E599" w14:textId="3601CEF6" w:rsidR="00C05740" w:rsidRDefault="00D24D9D" w:rsidP="000C50C7">
      <w:pPr>
        <w:pStyle w:val="Heading2"/>
      </w:pPr>
      <w:r>
        <w:t>I</w:t>
      </w:r>
      <w:r w:rsidR="00402425">
        <w:t>f</w:t>
      </w:r>
      <w:r>
        <w:t xml:space="preserve"> the Company determines the need to reduce its work force</w:t>
      </w:r>
      <w:r w:rsidR="00D3641B">
        <w:t xml:space="preserve"> due to seasonal </w:t>
      </w:r>
      <w:r w:rsidR="00DF4586">
        <w:t xml:space="preserve">or other temporary </w:t>
      </w:r>
      <w:r w:rsidR="0048092F">
        <w:t>work volume</w:t>
      </w:r>
      <w:r w:rsidR="00DF4586">
        <w:t xml:space="preserve"> </w:t>
      </w:r>
      <w:r w:rsidR="00D3641B">
        <w:t>fluctuations</w:t>
      </w:r>
      <w:r w:rsidR="00052C2C">
        <w:t xml:space="preserve"> (RIF) or loss of work</w:t>
      </w:r>
      <w:r>
        <w:t>, it will</w:t>
      </w:r>
      <w:r w:rsidR="006142FC">
        <w:t xml:space="preserve"> RIF</w:t>
      </w:r>
      <w:r w:rsidR="00052C2C">
        <w:t xml:space="preserve"> or separate</w:t>
      </w:r>
      <w:r>
        <w:t xml:space="preserve"> employees </w:t>
      </w:r>
      <w:r w:rsidR="00052C2C">
        <w:t xml:space="preserve">from the payroll, respectively, </w:t>
      </w:r>
      <w:r w:rsidR="001C3A69">
        <w:t>in the following order</w:t>
      </w:r>
      <w:r>
        <w:t>:</w:t>
      </w:r>
    </w:p>
    <w:p w14:paraId="605F0F1F" w14:textId="076E2313" w:rsidR="00C05740" w:rsidRDefault="00D24D9D" w:rsidP="006F072C">
      <w:pPr>
        <w:pStyle w:val="Heading3"/>
      </w:pPr>
      <w:r>
        <w:t>Any temporary, seasonal</w:t>
      </w:r>
      <w:r w:rsidR="003C0A23">
        <w:t>,</w:t>
      </w:r>
      <w:r>
        <w:t xml:space="preserve"> or casual employees.</w:t>
      </w:r>
    </w:p>
    <w:p w14:paraId="39D411DF" w14:textId="70DBDC5E" w:rsidR="00C05740" w:rsidRPr="005C2BEB" w:rsidRDefault="00A243C4" w:rsidP="006F072C">
      <w:pPr>
        <w:pStyle w:val="Heading3"/>
      </w:pPr>
      <w:r>
        <w:t xml:space="preserve">Probationary employees by job classification or any other employee not actively performing </w:t>
      </w:r>
      <w:r w:rsidR="00004266">
        <w:t>all essential functions</w:t>
      </w:r>
      <w:r w:rsidR="00BE0F99">
        <w:t xml:space="preserve"> included in bargaining unit work</w:t>
      </w:r>
      <w:r>
        <w:t>, to the extent permitted by law, without consideration for any differentials in length of service between such employees</w:t>
      </w:r>
      <w:r w:rsidR="00D24D9D">
        <w:t>.</w:t>
      </w:r>
      <w:r w:rsidR="009B6E1A">
        <w:t xml:space="preserve">  When an employee not actively performing </w:t>
      </w:r>
      <w:r w:rsidR="00004266">
        <w:t xml:space="preserve">all essential functions included in </w:t>
      </w:r>
      <w:r w:rsidR="009B6E1A">
        <w:t xml:space="preserve">bargaining unit work is released to return to work, the employee’s RIF status will be reviewed and, if the employee would not </w:t>
      </w:r>
      <w:r w:rsidR="0098003A">
        <w:t xml:space="preserve">have </w:t>
      </w:r>
      <w:r w:rsidR="009B6E1A">
        <w:t>be</w:t>
      </w:r>
      <w:r w:rsidR="0098003A">
        <w:t>en</w:t>
      </w:r>
      <w:r w:rsidR="009B6E1A">
        <w:t xml:space="preserve"> RIF’d under (</w:t>
      </w:r>
      <w:r w:rsidR="002309B5">
        <w:t>d</w:t>
      </w:r>
      <w:r w:rsidR="009B6E1A">
        <w:t>) or (</w:t>
      </w:r>
      <w:r w:rsidR="002309B5">
        <w:t>e</w:t>
      </w:r>
      <w:r w:rsidR="009B6E1A">
        <w:t>) below, the employee will be recalled.</w:t>
      </w:r>
    </w:p>
    <w:p w14:paraId="17FCE227" w14:textId="7ECFF7B0" w:rsidR="00DB3987" w:rsidRPr="0091688E" w:rsidRDefault="00E5354B" w:rsidP="00915F6A">
      <w:pPr>
        <w:pStyle w:val="Heading3"/>
      </w:pPr>
      <w:r>
        <w:t xml:space="preserve">Non-probationary employee volunteers by job classification and qualifications required to perform the remaining work, </w:t>
      </w:r>
      <w:r w:rsidR="00062C7F">
        <w:t xml:space="preserve">in the order they volunteer, </w:t>
      </w:r>
      <w:r>
        <w:t>after the Company sends one</w:t>
      </w:r>
      <w:r w:rsidR="00763D66">
        <w:t xml:space="preserve"> email to all non-probationary employees’ Company and personal email addresses on file providing notice of RIF opportunities.  </w:t>
      </w:r>
      <w:r w:rsidR="00305E30">
        <w:t xml:space="preserve">If a volunteer </w:t>
      </w:r>
      <w:r w:rsidR="006C1D78">
        <w:t>asks</w:t>
      </w:r>
      <w:r w:rsidR="00305E30">
        <w:t xml:space="preserve"> to be recalled during the RIF, </w:t>
      </w:r>
      <w:r w:rsidR="000428B8">
        <w:t xml:space="preserve">he/she will be recalled unless </w:t>
      </w:r>
      <w:r w:rsidR="00BA18D5">
        <w:t>he/she</w:t>
      </w:r>
      <w:r w:rsidR="000B69D5">
        <w:t xml:space="preserve"> would have been RIF’d pursuant to sections (d) </w:t>
      </w:r>
      <w:r w:rsidR="000428B8">
        <w:t>or</w:t>
      </w:r>
      <w:r w:rsidR="000B69D5">
        <w:t xml:space="preserve"> (e) below.</w:t>
      </w:r>
      <w:r w:rsidR="00F6018D">
        <w:t xml:space="preserve">  </w:t>
      </w:r>
    </w:p>
    <w:p w14:paraId="2DCDC38C" w14:textId="5E1264F9" w:rsidR="00B62E75" w:rsidRDefault="001C3A69" w:rsidP="002309B5">
      <w:pPr>
        <w:pStyle w:val="Heading3"/>
        <w:spacing w:after="0"/>
      </w:pPr>
      <w:r>
        <w:t>Non-probationary employees</w:t>
      </w:r>
      <w:r w:rsidR="00BB5700">
        <w:t xml:space="preserve"> </w:t>
      </w:r>
      <w:r w:rsidR="009F7F5B">
        <w:t>by job classification</w:t>
      </w:r>
      <w:r>
        <w:t>,</w:t>
      </w:r>
      <w:r w:rsidR="00D24D9D">
        <w:t xml:space="preserve"> </w:t>
      </w:r>
      <w:r w:rsidR="002309B5">
        <w:t>by inverse bargaining unit seniority, who do not meet the metrics in subsection (e) below.</w:t>
      </w:r>
    </w:p>
    <w:p w14:paraId="6422BB66" w14:textId="77777777" w:rsidR="002309B5" w:rsidRDefault="002309B5" w:rsidP="00DF2F76">
      <w:pPr>
        <w:pStyle w:val="Heading3"/>
        <w:numPr>
          <w:ilvl w:val="0"/>
          <w:numId w:val="0"/>
        </w:numPr>
        <w:spacing w:after="0"/>
        <w:ind w:left="1440"/>
      </w:pPr>
    </w:p>
    <w:p w14:paraId="751C6338" w14:textId="0A888969" w:rsidR="002309B5" w:rsidRDefault="002309B5" w:rsidP="002309B5">
      <w:pPr>
        <w:pStyle w:val="Heading3"/>
        <w:spacing w:after="0"/>
      </w:pPr>
      <w:r>
        <w:t>Non-probationary employees by job classification, by inverse bargaining unit seniority, who meet the following metrics as of the date of the volunteer email referenced in subparagraph (c) above.</w:t>
      </w:r>
    </w:p>
    <w:p w14:paraId="034DC81E" w14:textId="2D565998" w:rsidR="00B62E75" w:rsidRPr="00AC1AB5" w:rsidRDefault="00B62E75" w:rsidP="002309B5">
      <w:pPr>
        <w:pStyle w:val="Heading5"/>
      </w:pPr>
      <w:r w:rsidRPr="00AC1AB5">
        <w:t xml:space="preserve">Productivity:  </w:t>
      </w:r>
      <w:r w:rsidR="002309B5">
        <w:t xml:space="preserve">100% </w:t>
      </w:r>
      <w:r>
        <w:t>Daily</w:t>
      </w:r>
      <w:r w:rsidRPr="00AC1AB5">
        <w:t xml:space="preserve"> </w:t>
      </w:r>
      <w:r>
        <w:t xml:space="preserve">Work Summary </w:t>
      </w:r>
      <w:r w:rsidRPr="00AC1AB5">
        <w:t>Submission</w:t>
      </w:r>
      <w:r>
        <w:t>s Percentage</w:t>
      </w:r>
      <w:r w:rsidR="002309B5">
        <w:t xml:space="preserve">, </w:t>
      </w:r>
      <w:r w:rsidR="00863D4D">
        <w:t>when</w:t>
      </w:r>
      <w:r w:rsidR="002309B5">
        <w:t xml:space="preserve"> within the employee’s control (90-day lookback period)</w:t>
      </w:r>
    </w:p>
    <w:p w14:paraId="5A02DB6C" w14:textId="047E4443" w:rsidR="00B62E75" w:rsidRDefault="00B62E75" w:rsidP="00B62E75">
      <w:pPr>
        <w:pStyle w:val="Heading5"/>
      </w:pPr>
      <w:r>
        <w:t xml:space="preserve">Quality:   </w:t>
      </w:r>
      <w:r w:rsidR="002309B5">
        <w:t xml:space="preserve">100% </w:t>
      </w:r>
      <w:r>
        <w:t>Sketch and Fuse Records Pass/Fail Percentage</w:t>
      </w:r>
      <w:r w:rsidR="002309B5">
        <w:t xml:space="preserve">, </w:t>
      </w:r>
      <w:r w:rsidR="000A0CBB">
        <w:t>when</w:t>
      </w:r>
      <w:r w:rsidR="002309B5">
        <w:t xml:space="preserve"> within the employee’s control (90-day lookback period)</w:t>
      </w:r>
    </w:p>
    <w:p w14:paraId="4DFD82B9" w14:textId="77777777" w:rsidR="00812083" w:rsidRPr="00812083" w:rsidRDefault="00B62E75" w:rsidP="00812083">
      <w:pPr>
        <w:pStyle w:val="Heading5"/>
        <w:spacing w:after="0"/>
      </w:pPr>
      <w:r w:rsidRPr="00812083">
        <w:rPr>
          <w:bCs/>
        </w:rPr>
        <w:t xml:space="preserve">Safety:  </w:t>
      </w:r>
    </w:p>
    <w:p w14:paraId="6F0F09F0" w14:textId="77777777" w:rsidR="00812083" w:rsidRPr="00DF2F76" w:rsidRDefault="002309B5" w:rsidP="00812083">
      <w:pPr>
        <w:pStyle w:val="Heading6"/>
        <w:rPr>
          <w:i w:val="0"/>
        </w:rPr>
      </w:pPr>
      <w:r w:rsidRPr="00DF2F76">
        <w:rPr>
          <w:bCs/>
          <w:i w:val="0"/>
        </w:rPr>
        <w:t xml:space="preserve">Score of 8 on </w:t>
      </w:r>
      <w:r w:rsidR="00B62E75" w:rsidRPr="00DF2F76">
        <w:rPr>
          <w:bCs/>
          <w:i w:val="0"/>
        </w:rPr>
        <w:t>Driver Scorecard</w:t>
      </w:r>
    </w:p>
    <w:p w14:paraId="0FF26776" w14:textId="05ABCE79" w:rsidR="002309B5" w:rsidRPr="00DF2F76" w:rsidRDefault="00812083" w:rsidP="00812083">
      <w:pPr>
        <w:pStyle w:val="Heading6"/>
        <w:rPr>
          <w:i w:val="0"/>
        </w:rPr>
      </w:pPr>
      <w:r w:rsidRPr="00DF2F76">
        <w:rPr>
          <w:bCs/>
          <w:i w:val="0"/>
        </w:rPr>
        <w:t xml:space="preserve"> </w:t>
      </w:r>
      <w:r w:rsidR="002309B5" w:rsidRPr="00DF2F76">
        <w:rPr>
          <w:i w:val="0"/>
        </w:rPr>
        <w:t>9</w:t>
      </w:r>
      <w:r w:rsidR="00DB4151">
        <w:rPr>
          <w:i w:val="0"/>
        </w:rPr>
        <w:t>2</w:t>
      </w:r>
      <w:r w:rsidR="002309B5" w:rsidRPr="00DF2F76">
        <w:rPr>
          <w:i w:val="0"/>
        </w:rPr>
        <w:t>% or above rate for weekly A3 submissions (90-day lookback period)</w:t>
      </w:r>
    </w:p>
    <w:p w14:paraId="2F995F19" w14:textId="2718759B" w:rsidR="007E34AB" w:rsidRPr="00812083" w:rsidRDefault="00812083" w:rsidP="00DF2F76">
      <w:pPr>
        <w:pStyle w:val="Heading6"/>
      </w:pPr>
      <w:r w:rsidRPr="00DF2F76">
        <w:rPr>
          <w:i w:val="0"/>
        </w:rPr>
        <w:t>0 Failed JBOs</w:t>
      </w:r>
      <w:r w:rsidR="007E34AB" w:rsidRPr="00812083">
        <w:rPr>
          <w:i w:val="0"/>
        </w:rPr>
        <w:t xml:space="preserve"> (90-day lookback period)</w:t>
      </w:r>
    </w:p>
    <w:p w14:paraId="0B91CF6C" w14:textId="77777777" w:rsidR="00AA58C2" w:rsidRPr="00602F09" w:rsidRDefault="00AA58C2" w:rsidP="00AA58C2">
      <w:pPr>
        <w:rPr>
          <w:bCs/>
        </w:rPr>
      </w:pPr>
    </w:p>
    <w:p w14:paraId="07FA1719" w14:textId="58289053" w:rsidR="00AD3B50" w:rsidRDefault="00AD3B50" w:rsidP="006F072C">
      <w:pPr>
        <w:pStyle w:val="Heading2"/>
      </w:pPr>
      <w:r>
        <w:t xml:space="preserve">When </w:t>
      </w:r>
      <w:r>
        <w:rPr>
          <w:bCs/>
        </w:rPr>
        <w:t xml:space="preserve">the Company can demonstrate that following the order of RIF stated in 11.1(d) and/or (e) above would result in the inability to perform certain customer work, the Company may refrain from </w:t>
      </w:r>
      <w:proofErr w:type="spellStart"/>
      <w:r>
        <w:rPr>
          <w:bCs/>
        </w:rPr>
        <w:t>RIFing</w:t>
      </w:r>
      <w:proofErr w:type="spellEnd"/>
      <w:r>
        <w:rPr>
          <w:bCs/>
        </w:rPr>
        <w:t xml:space="preserve"> an employee(s) with the requisite qualifications who otherwise would be RIF’d.  If at any time during a RIF, the Company needs more employees with a specific qualification(s), the Company may recall from RIF the most senior RIF’d employee(s) with the required qualification(s) and, if necessary, RIF the active employee(s) without the required qualification(s) who would next be RIF’d based on 11.1(d) or (e) above.</w:t>
      </w:r>
    </w:p>
    <w:p w14:paraId="581FDF36" w14:textId="4B90AAED" w:rsidR="001B11D3" w:rsidRDefault="001B11D3" w:rsidP="006F072C">
      <w:pPr>
        <w:pStyle w:val="Heading2"/>
      </w:pPr>
      <w:r>
        <w:t xml:space="preserve">The Company will recall employees by job classification in the reverse order of RIF, provided such employee has the </w:t>
      </w:r>
      <w:r w:rsidR="00AC22EF">
        <w:t>qualifications</w:t>
      </w:r>
      <w:r>
        <w:t xml:space="preserve"> to fill the vacant position.  </w:t>
      </w:r>
      <w:r w:rsidR="000B69D5">
        <w:t xml:space="preserve">The Company may recall those RIF’d pursuant to section 11.1(c) when they otherwise would have been recalled under this provision or may offer those employees </w:t>
      </w:r>
      <w:r w:rsidR="00767D17">
        <w:t xml:space="preserve">the option </w:t>
      </w:r>
      <w:r w:rsidR="000B69D5">
        <w:t>to continue</w:t>
      </w:r>
      <w:r w:rsidR="006B08D6">
        <w:t xml:space="preserve"> </w:t>
      </w:r>
      <w:r w:rsidR="00B8023F">
        <w:t>to be</w:t>
      </w:r>
      <w:r w:rsidR="000B69D5">
        <w:t xml:space="preserve"> RIF</w:t>
      </w:r>
      <w:r w:rsidR="00B8023F">
        <w:t>’d</w:t>
      </w:r>
      <w:r w:rsidR="00175F59">
        <w:t xml:space="preserve"> for an additional period</w:t>
      </w:r>
      <w:r w:rsidR="000B69D5">
        <w:t xml:space="preserve">, at the Employer’s discretion.  </w:t>
      </w:r>
      <w:r>
        <w:t xml:space="preserve">Notice of recall will be given by telephone and confirmed in writing </w:t>
      </w:r>
      <w:r w:rsidR="00E73E22">
        <w:t xml:space="preserve">to the employee’s personal email address, or if the Company does not have a personal email address on file, </w:t>
      </w:r>
      <w:r w:rsidR="00215F28">
        <w:t xml:space="preserve">by overnight mail.  </w:t>
      </w:r>
      <w:r w:rsidR="0004312F">
        <w:t>If the Company is</w:t>
      </w:r>
      <w:r w:rsidR="00312005">
        <w:t xml:space="preserve"> unable to speak with the employee, the Union will receive a</w:t>
      </w:r>
      <w:r w:rsidR="00F763D1">
        <w:t xml:space="preserve"> contemporaneous </w:t>
      </w:r>
      <w:r w:rsidR="00312005">
        <w:t xml:space="preserve">email </w:t>
      </w:r>
      <w:r w:rsidR="00CB632E">
        <w:t xml:space="preserve">notification.  </w:t>
      </w:r>
      <w:r w:rsidR="009B6E1A">
        <w:t>The Employee is responsible for ensuring the Company has his/her current contact information.  A summary of bargaining unit employees’ RIF/recall status</w:t>
      </w:r>
      <w:r w:rsidR="00E65E65">
        <w:t xml:space="preserve"> will be given to the Union weekly.  </w:t>
      </w:r>
      <w:r w:rsidR="006A5DE7">
        <w:t>Failure of any employee to report within three (3) calendar days</w:t>
      </w:r>
      <w:r w:rsidR="002762A8">
        <w:t xml:space="preserve"> of written notification of recall</w:t>
      </w:r>
      <w:r w:rsidR="00E81C11">
        <w:t xml:space="preserve"> </w:t>
      </w:r>
      <w:r w:rsidR="007E34AB">
        <w:t xml:space="preserve">(or, when more than three (3) calendar days’ notice has been given, failure to report on the specified return-to-work date) </w:t>
      </w:r>
      <w:r w:rsidR="006A5DE7">
        <w:t xml:space="preserve">will constitute loss of seniority and all employment rights will be terminated.  </w:t>
      </w:r>
      <w:r w:rsidR="00185099">
        <w:t>The Company may extend</w:t>
      </w:r>
      <w:r w:rsidR="00B21902">
        <w:t xml:space="preserve"> the reporting period by up to two (2) calendar days under extenuating circumstances</w:t>
      </w:r>
      <w:r w:rsidR="00943638">
        <w:t>.</w:t>
      </w:r>
      <w:r w:rsidR="00943638" w:rsidDel="00943638">
        <w:t xml:space="preserve"> </w:t>
      </w:r>
      <w:r w:rsidR="0037069B">
        <w:t>Final determination of whether extenuating circumstances exist will be made by the Company</w:t>
      </w:r>
      <w:r w:rsidR="00274608">
        <w:t xml:space="preserve"> after discussion with the Union</w:t>
      </w:r>
      <w:r w:rsidR="0037069B">
        <w:t>.</w:t>
      </w:r>
    </w:p>
    <w:p w14:paraId="73FF6AFA" w14:textId="32D1C423" w:rsidR="001B11D3" w:rsidRDefault="001B11D3" w:rsidP="006F072C">
      <w:pPr>
        <w:pStyle w:val="Heading2"/>
      </w:pPr>
      <w:r>
        <w:t>The Employer may hire and train trainees while non-probationary employees are on RIF, but the trainees may not perform bargaining unit work while non-probationary employees are on RIF</w:t>
      </w:r>
      <w:r w:rsidR="00FC599F">
        <w:t xml:space="preserve">; except </w:t>
      </w:r>
      <w:r w:rsidR="00996C4D">
        <w:t xml:space="preserve">trainees may perform bargaining unit work while </w:t>
      </w:r>
      <w:r w:rsidR="005F5B90">
        <w:t>non-probationary employees are on voluntary RIF</w:t>
      </w:r>
      <w:r w:rsidR="00050024">
        <w:t xml:space="preserve"> </w:t>
      </w:r>
      <w:r w:rsidR="008D17FC">
        <w:t xml:space="preserve">if the Employer </w:t>
      </w:r>
      <w:r w:rsidR="003B189E">
        <w:t xml:space="preserve">is </w:t>
      </w:r>
      <w:r w:rsidR="00FB5280">
        <w:t>offering,</w:t>
      </w:r>
      <w:r w:rsidR="00202F26">
        <w:t xml:space="preserve"> and the </w:t>
      </w:r>
      <w:r w:rsidR="00996C4D">
        <w:t xml:space="preserve">RIF’d </w:t>
      </w:r>
      <w:r w:rsidR="00202F26">
        <w:t>employee</w:t>
      </w:r>
      <w:r w:rsidR="008D17FC">
        <w:t xml:space="preserve"> </w:t>
      </w:r>
      <w:r w:rsidR="00202F26">
        <w:t>accepts the offer to</w:t>
      </w:r>
      <w:r w:rsidR="00210764">
        <w:t xml:space="preserve"> remain on voluntary </w:t>
      </w:r>
      <w:r w:rsidR="005B5266">
        <w:t>RIF</w:t>
      </w:r>
      <w:r w:rsidR="00996C4D">
        <w:t>,</w:t>
      </w:r>
      <w:r w:rsidR="00902BFA">
        <w:t xml:space="preserve"> </w:t>
      </w:r>
      <w:r w:rsidR="00050024">
        <w:t xml:space="preserve">or </w:t>
      </w:r>
      <w:r w:rsidR="00996C4D">
        <w:t>when RIF’d</w:t>
      </w:r>
      <w:r w:rsidR="00B30170">
        <w:t xml:space="preserve"> employees </w:t>
      </w:r>
      <w:r w:rsidR="00690003">
        <w:t xml:space="preserve">are </w:t>
      </w:r>
      <w:r w:rsidR="004D260A">
        <w:t xml:space="preserve">unable to perform </w:t>
      </w:r>
      <w:r w:rsidR="004573A1">
        <w:t xml:space="preserve">the essential </w:t>
      </w:r>
      <w:r w:rsidR="003B25AB">
        <w:t>job functions.</w:t>
      </w:r>
      <w:r w:rsidR="001B1842">
        <w:t xml:space="preserve">  </w:t>
      </w:r>
    </w:p>
    <w:p w14:paraId="46481C15" w14:textId="77777777" w:rsidR="00C05740" w:rsidRPr="005C2BEB" w:rsidRDefault="00072FEB" w:rsidP="006F072C">
      <w:pPr>
        <w:pStyle w:val="Heading2"/>
      </w:pPr>
      <w:r>
        <w:t xml:space="preserve">When </w:t>
      </w:r>
      <w:r w:rsidR="00DE70BA">
        <w:t xml:space="preserve">limited </w:t>
      </w:r>
      <w:r w:rsidR="004956D0">
        <w:t xml:space="preserve">bargaining unit </w:t>
      </w:r>
      <w:r>
        <w:t>work is available</w:t>
      </w:r>
      <w:r w:rsidR="00D24D9D">
        <w:t xml:space="preserve"> for a period of </w:t>
      </w:r>
      <w:r w:rsidR="007878E0">
        <w:t>ten (10) work</w:t>
      </w:r>
      <w:r w:rsidR="00D24D9D">
        <w:t>days or less</w:t>
      </w:r>
      <w:r w:rsidR="00E537E1">
        <w:t>,</w:t>
      </w:r>
      <w:r w:rsidR="00D24D9D">
        <w:t xml:space="preserve"> the provisions of th</w:t>
      </w:r>
      <w:r w:rsidR="00E31487">
        <w:t>is</w:t>
      </w:r>
      <w:r w:rsidR="00D24D9D">
        <w:t xml:space="preserve"> Article will not apply.</w:t>
      </w:r>
    </w:p>
    <w:p w14:paraId="62F20428" w14:textId="0C1C2AF9" w:rsidR="00ED5232" w:rsidRPr="00AD3B50" w:rsidRDefault="00787C75" w:rsidP="002309B5">
      <w:pPr>
        <w:pStyle w:val="Heading2"/>
        <w:rPr>
          <w:b/>
          <w:bCs/>
        </w:rPr>
      </w:pPr>
      <w:r>
        <w:t>Hours r</w:t>
      </w:r>
      <w:r w:rsidR="00D24D9D">
        <w:t xml:space="preserve">eductions </w:t>
      </w:r>
      <w:r>
        <w:t>that the Company implements</w:t>
      </w:r>
      <w:r w:rsidR="00D24D9D">
        <w:t xml:space="preserve"> because of </w:t>
      </w:r>
      <w:r>
        <w:t xml:space="preserve">business volume </w:t>
      </w:r>
      <w:r w:rsidR="00D24D9D">
        <w:t xml:space="preserve">changes do not constitute a </w:t>
      </w:r>
      <w:r w:rsidR="00EE3212">
        <w:t>RIF</w:t>
      </w:r>
      <w:r w:rsidR="00D24D9D">
        <w:t>, and th</w:t>
      </w:r>
      <w:r>
        <w:t>is Article’s</w:t>
      </w:r>
      <w:r w:rsidR="00D24D9D">
        <w:t xml:space="preserve"> provisions do not apply.</w:t>
      </w:r>
    </w:p>
    <w:p w14:paraId="43648CF9" w14:textId="4FAE6307" w:rsidR="0059123B" w:rsidRPr="00AD3B50" w:rsidRDefault="007E34AB" w:rsidP="00DF2F76">
      <w:pPr>
        <w:pStyle w:val="Heading2"/>
        <w:rPr>
          <w:b/>
          <w:bCs/>
        </w:rPr>
      </w:pPr>
      <w:r>
        <w:t xml:space="preserve">The parties agree that during the first thirty (30) days of the Agreement, the provisions of Article 11(d) and (e) will not apply and from 30-90 days after Agreement implementation, Article 11(d) and (e) would be applicable, but with a 30-day lookback period.  During the first thirty (30) days of the Agreement, the involuntary RIF of non-probationary employees shall be by inverse bargaining unit seniority.  However, during the first 90 days of the Agreement, when the Company can demonstrate that </w:t>
      </w:r>
      <w:proofErr w:type="spellStart"/>
      <w:r>
        <w:t>RIFing</w:t>
      </w:r>
      <w:proofErr w:type="spellEnd"/>
      <w:r>
        <w:t xml:space="preserve"> by inverse bargaining unit seniority would result in the inability to perform certain customer work, then the Company may refrain from </w:t>
      </w:r>
      <w:proofErr w:type="spellStart"/>
      <w:r>
        <w:t>RIFing</w:t>
      </w:r>
      <w:proofErr w:type="spellEnd"/>
      <w:r>
        <w:t xml:space="preserve"> an employee(s) with the requisite qualifications who otherwise would be RIF’d.  If at any time during the RIF, the Company needs more employees with a specific qualification(s), the Company may RIF the least senior active employee(s) without the required qualification(s) and recall from RIF the most senior RIF’d employee(s) with the required qualification(s)</w:t>
      </w:r>
      <w:r w:rsidR="007D1716">
        <w:t xml:space="preserve"> </w:t>
      </w:r>
      <w:r w:rsidR="007D1716" w:rsidRPr="00AD3B50">
        <w:rPr>
          <w:bCs/>
        </w:rPr>
        <w:t>who would next be RIF’d based on 11.1(d) or (e) above.</w:t>
      </w:r>
    </w:p>
    <w:p w14:paraId="10448A4C" w14:textId="29889EB5" w:rsidR="00B065AB" w:rsidRPr="00AD3B50" w:rsidRDefault="00B065AB" w:rsidP="00AD3B50">
      <w:pPr>
        <w:pStyle w:val="Heading2"/>
        <w:rPr>
          <w:b/>
          <w:bCs/>
        </w:rPr>
      </w:pPr>
      <w:r>
        <w:t>The Company will not assign non-management non-bargaining unit employees to perform work done by bargaining unit employees while bargaining unit employees are on RIF, except as necessary to fill staffing gaps caused by delays in employees on RIF returning to work following recall.  The Company may not RIF bargaining unit employees while non-management non-bargaining unit employees are assigned to perform bargaining unit work.</w:t>
      </w:r>
    </w:p>
    <w:p w14:paraId="0E31C4CA" w14:textId="1CD81086" w:rsidR="004E1898" w:rsidRPr="00DF2F76" w:rsidRDefault="004E1898" w:rsidP="002309B5">
      <w:pPr>
        <w:pStyle w:val="Heading2"/>
        <w:rPr>
          <w:b/>
          <w:bCs/>
        </w:rPr>
      </w:pPr>
      <w:r>
        <w:t xml:space="preserve">There shall be no reduction in the hours worked by bargaining unit employees </w:t>
      </w:r>
      <w:r w:rsidR="00036126">
        <w:t>because of</w:t>
      </w:r>
      <w:r>
        <w:t xml:space="preserve"> the contracting out of bargaining unit work.</w:t>
      </w:r>
    </w:p>
    <w:p w14:paraId="27FE9E74" w14:textId="511CD219" w:rsidR="00297E11" w:rsidRPr="00DF2F76" w:rsidRDefault="00297E11" w:rsidP="002309B5">
      <w:pPr>
        <w:pStyle w:val="Heading2"/>
        <w:rPr>
          <w:b/>
          <w:bCs/>
        </w:rPr>
      </w:pPr>
      <w:r>
        <w:t>The need to reduce the workforce due to total or partial contract loss will not constitute a RIF, but instead will constitute “loss of work.”</w:t>
      </w:r>
    </w:p>
    <w:p w14:paraId="091735CA" w14:textId="07000B6E" w:rsidR="00297E11" w:rsidRPr="00DF2F76" w:rsidRDefault="00297E11" w:rsidP="000428B8">
      <w:pPr>
        <w:pStyle w:val="Heading2"/>
        <w:rPr>
          <w:b/>
          <w:bCs/>
        </w:rPr>
      </w:pPr>
      <w:r>
        <w:t xml:space="preserve">Employees separated from payroll due to loss of work will lose seniority and all employment rights will be lost. </w:t>
      </w:r>
    </w:p>
    <w:p w14:paraId="15ED4D2B" w14:textId="10EB5F59" w:rsidR="00CB0E05" w:rsidRDefault="0022010B" w:rsidP="00CB0E05">
      <w:pPr>
        <w:pStyle w:val="Heading2"/>
      </w:pPr>
      <w:r>
        <w:t xml:space="preserve">All actions taken under this Article will be implemented based on the date of the volunteer email referenced in </w:t>
      </w:r>
      <w:r w:rsidR="003C5BF2">
        <w:t>11.1</w:t>
      </w:r>
      <w:r>
        <w:t>(c) above.</w:t>
      </w:r>
    </w:p>
    <w:p w14:paraId="15CAAA34" w14:textId="77777777" w:rsidR="002D6595" w:rsidRDefault="000C0C9B" w:rsidP="002D6595">
      <w:pPr>
        <w:pStyle w:val="Heading1"/>
        <w:spacing w:after="0"/>
      </w:pPr>
      <w:r>
        <w:t xml:space="preserve"> </w:t>
      </w:r>
      <w:bookmarkStart w:id="56" w:name="_Toc75255009"/>
      <w:bookmarkStart w:id="57" w:name="_Toc83754794"/>
      <w:bookmarkEnd w:id="56"/>
      <w:bookmarkEnd w:id="57"/>
    </w:p>
    <w:p w14:paraId="59ABE2ED" w14:textId="0B0B2490" w:rsidR="000C0C9B" w:rsidRDefault="00A04ED4" w:rsidP="002D6595">
      <w:pPr>
        <w:pStyle w:val="Heading1"/>
        <w:numPr>
          <w:ilvl w:val="0"/>
          <w:numId w:val="0"/>
        </w:numPr>
        <w:spacing w:after="0"/>
        <w:rPr>
          <w:b/>
          <w:bCs/>
        </w:rPr>
      </w:pPr>
      <w:bookmarkStart w:id="58" w:name="_Toc83754795"/>
      <w:r>
        <w:rPr>
          <w:b/>
          <w:bCs/>
        </w:rPr>
        <w:t>WAGES</w:t>
      </w:r>
      <w:bookmarkEnd w:id="58"/>
    </w:p>
    <w:p w14:paraId="45865A97" w14:textId="77777777" w:rsidR="00CB0E05" w:rsidRDefault="00CB0E05" w:rsidP="002D6595">
      <w:pPr>
        <w:pStyle w:val="Heading1"/>
        <w:numPr>
          <w:ilvl w:val="0"/>
          <w:numId w:val="0"/>
        </w:numPr>
        <w:spacing w:after="0"/>
        <w:rPr>
          <w:b/>
          <w:bCs/>
        </w:rPr>
      </w:pPr>
    </w:p>
    <w:p w14:paraId="31A94890" w14:textId="63BB8EAB" w:rsidR="002D6595" w:rsidRDefault="002D6595" w:rsidP="002D6595">
      <w:pPr>
        <w:pStyle w:val="Heading2"/>
      </w:pPr>
      <w:r w:rsidRPr="005F0F8E">
        <w:t xml:space="preserve">The Employer will pay employees bi-weekly.  The Employer will direct deposit employees’ pay into their personal bank accounts (up to a maximum of three (3) different accounts) or they can elect to use the company-sponsored pay card.  </w:t>
      </w:r>
    </w:p>
    <w:p w14:paraId="46519C25" w14:textId="03015A1A" w:rsidR="002D6595" w:rsidRPr="005F0F8E" w:rsidRDefault="002D6595" w:rsidP="002D6595">
      <w:pPr>
        <w:pStyle w:val="Heading2"/>
      </w:pPr>
      <w:r w:rsidRPr="005F0F8E">
        <w:t xml:space="preserve">On the first full pay period following implementation of this collective bargaining agreement, </w:t>
      </w:r>
      <w:r w:rsidR="00997354">
        <w:t xml:space="preserve">current </w:t>
      </w:r>
      <w:r w:rsidRPr="005F0F8E">
        <w:t>employees’ pay rates will be as follows:</w:t>
      </w:r>
    </w:p>
    <w:tbl>
      <w:tblPr>
        <w:tblStyle w:val="TableGrid"/>
        <w:tblW w:w="9355" w:type="dxa"/>
        <w:tblLook w:val="04A0" w:firstRow="1" w:lastRow="0" w:firstColumn="1" w:lastColumn="0" w:noHBand="0" w:noVBand="1"/>
      </w:tblPr>
      <w:tblGrid>
        <w:gridCol w:w="7555"/>
        <w:gridCol w:w="1800"/>
      </w:tblGrid>
      <w:tr w:rsidR="002D6595" w:rsidRPr="00EF3D59" w14:paraId="1111B296" w14:textId="77777777" w:rsidTr="0092411C">
        <w:tc>
          <w:tcPr>
            <w:tcW w:w="7555" w:type="dxa"/>
            <w:shd w:val="clear" w:color="auto" w:fill="92D050"/>
          </w:tcPr>
          <w:p w14:paraId="43E01D7E" w14:textId="77777777" w:rsidR="002D6595" w:rsidRPr="00DE082B" w:rsidRDefault="002D6595" w:rsidP="004943A3">
            <w:pPr>
              <w:rPr>
                <w:rFonts w:ascii="Times New Roman" w:hAnsi="Times New Roman" w:cs="Times New Roman"/>
                <w:b/>
                <w:bCs/>
              </w:rPr>
            </w:pPr>
            <w:r w:rsidRPr="00DE082B">
              <w:rPr>
                <w:rFonts w:ascii="Times New Roman" w:hAnsi="Times New Roman" w:cs="Times New Roman"/>
                <w:b/>
                <w:bCs/>
              </w:rPr>
              <w:t>TENURE</w:t>
            </w:r>
          </w:p>
        </w:tc>
        <w:tc>
          <w:tcPr>
            <w:tcW w:w="1800" w:type="dxa"/>
            <w:shd w:val="clear" w:color="auto" w:fill="92D050"/>
          </w:tcPr>
          <w:p w14:paraId="07D853C0" w14:textId="2363FF29" w:rsidR="002D6595" w:rsidRPr="00F669ED" w:rsidRDefault="002D6595" w:rsidP="004943A3">
            <w:pPr>
              <w:rPr>
                <w:rFonts w:ascii="Times New Roman" w:hAnsi="Times New Roman" w:cs="Times New Roman"/>
                <w:b/>
                <w:bCs/>
              </w:rPr>
            </w:pPr>
            <w:r w:rsidRPr="00F669ED">
              <w:rPr>
                <w:rFonts w:ascii="Times New Roman" w:hAnsi="Times New Roman" w:cs="Times New Roman"/>
                <w:b/>
                <w:bCs/>
              </w:rPr>
              <w:t>RATE</w:t>
            </w:r>
            <w:r w:rsidR="00997354" w:rsidRPr="00F669ED">
              <w:rPr>
                <w:rFonts w:ascii="Times New Roman" w:hAnsi="Times New Roman" w:cs="Times New Roman"/>
                <w:b/>
                <w:bCs/>
              </w:rPr>
              <w:t>/HR.</w:t>
            </w:r>
          </w:p>
        </w:tc>
      </w:tr>
      <w:tr w:rsidR="002D6595" w:rsidRPr="00F32BE1" w14:paraId="60896E8F" w14:textId="77777777" w:rsidTr="004943A3">
        <w:tc>
          <w:tcPr>
            <w:tcW w:w="7555" w:type="dxa"/>
          </w:tcPr>
          <w:p w14:paraId="6EFCE30E" w14:textId="77777777" w:rsidR="002D6595" w:rsidRPr="0092411C" w:rsidRDefault="002D6595" w:rsidP="004943A3">
            <w:pPr>
              <w:rPr>
                <w:rFonts w:ascii="Times New Roman" w:hAnsi="Times New Roman" w:cs="Times New Roman"/>
              </w:rPr>
            </w:pPr>
            <w:r w:rsidRPr="0092411C">
              <w:rPr>
                <w:rFonts w:ascii="Times New Roman" w:hAnsi="Times New Roman" w:cs="Times New Roman"/>
              </w:rPr>
              <w:t xml:space="preserve">0 months - </w:t>
            </w:r>
            <w:proofErr w:type="spellStart"/>
            <w:r w:rsidRPr="0092411C">
              <w:rPr>
                <w:rFonts w:ascii="Times New Roman" w:hAnsi="Times New Roman" w:cs="Times New Roman"/>
              </w:rPr>
              <w:t>OQ’d</w:t>
            </w:r>
            <w:proofErr w:type="spellEnd"/>
            <w:r w:rsidRPr="0092411C">
              <w:rPr>
                <w:rFonts w:ascii="Times New Roman" w:hAnsi="Times New Roman" w:cs="Times New Roman"/>
              </w:rPr>
              <w:t xml:space="preserve"> &amp; Independent</w:t>
            </w:r>
          </w:p>
        </w:tc>
        <w:tc>
          <w:tcPr>
            <w:tcW w:w="1800" w:type="dxa"/>
          </w:tcPr>
          <w:p w14:paraId="769F839F" w14:textId="77777777" w:rsidR="002D6595" w:rsidRPr="0092411C" w:rsidRDefault="002D6595" w:rsidP="004943A3">
            <w:pPr>
              <w:rPr>
                <w:rFonts w:ascii="Times New Roman" w:hAnsi="Times New Roman" w:cs="Times New Roman"/>
              </w:rPr>
            </w:pPr>
            <w:r w:rsidRPr="0092411C">
              <w:rPr>
                <w:rFonts w:ascii="Times New Roman" w:hAnsi="Times New Roman" w:cs="Times New Roman"/>
              </w:rPr>
              <w:t>$16.00</w:t>
            </w:r>
          </w:p>
        </w:tc>
      </w:tr>
      <w:tr w:rsidR="002D6595" w:rsidRPr="00F32BE1" w14:paraId="5E97BE0C" w14:textId="77777777" w:rsidTr="004943A3">
        <w:tc>
          <w:tcPr>
            <w:tcW w:w="7555" w:type="dxa"/>
          </w:tcPr>
          <w:p w14:paraId="13635146" w14:textId="0A81BFFB" w:rsidR="002D6595" w:rsidRPr="0092411C" w:rsidRDefault="002D6595" w:rsidP="004943A3">
            <w:pPr>
              <w:rPr>
                <w:rFonts w:ascii="Times New Roman" w:hAnsi="Times New Roman" w:cs="Times New Roman"/>
              </w:rPr>
            </w:pPr>
            <w:proofErr w:type="spellStart"/>
            <w:r w:rsidRPr="0092411C">
              <w:rPr>
                <w:rFonts w:ascii="Times New Roman" w:hAnsi="Times New Roman" w:cs="Times New Roman"/>
              </w:rPr>
              <w:t>OQ’d</w:t>
            </w:r>
            <w:proofErr w:type="spellEnd"/>
            <w:r w:rsidRPr="0092411C">
              <w:rPr>
                <w:rFonts w:ascii="Times New Roman" w:hAnsi="Times New Roman" w:cs="Times New Roman"/>
              </w:rPr>
              <w:t xml:space="preserve"> &amp; Independent</w:t>
            </w:r>
          </w:p>
        </w:tc>
        <w:tc>
          <w:tcPr>
            <w:tcW w:w="1800" w:type="dxa"/>
          </w:tcPr>
          <w:p w14:paraId="64319E6E" w14:textId="42431143" w:rsidR="002D6595" w:rsidRPr="0092411C" w:rsidRDefault="002D6595" w:rsidP="004943A3">
            <w:pPr>
              <w:rPr>
                <w:rFonts w:ascii="Times New Roman" w:hAnsi="Times New Roman" w:cs="Times New Roman"/>
              </w:rPr>
            </w:pPr>
            <w:r w:rsidRPr="0092411C">
              <w:rPr>
                <w:rFonts w:ascii="Times New Roman" w:hAnsi="Times New Roman" w:cs="Times New Roman"/>
              </w:rPr>
              <w:t>$</w:t>
            </w:r>
            <w:r w:rsidR="001159EC" w:rsidRPr="0092411C">
              <w:rPr>
                <w:rFonts w:ascii="Times New Roman" w:hAnsi="Times New Roman" w:cs="Times New Roman"/>
              </w:rPr>
              <w:t>1</w:t>
            </w:r>
            <w:r w:rsidR="00722572" w:rsidRPr="0092411C">
              <w:rPr>
                <w:rFonts w:ascii="Times New Roman" w:hAnsi="Times New Roman" w:cs="Times New Roman"/>
              </w:rPr>
              <w:t>8.00</w:t>
            </w:r>
          </w:p>
        </w:tc>
      </w:tr>
      <w:tr w:rsidR="002D6595" w:rsidRPr="00F32BE1" w14:paraId="7A579EDF" w14:textId="77777777" w:rsidTr="004943A3">
        <w:tc>
          <w:tcPr>
            <w:tcW w:w="7555" w:type="dxa"/>
          </w:tcPr>
          <w:p w14:paraId="7E62B543" w14:textId="789138BF" w:rsidR="002D6595" w:rsidRPr="0092411C" w:rsidRDefault="00175A22" w:rsidP="004943A3">
            <w:pPr>
              <w:rPr>
                <w:rFonts w:ascii="Times New Roman" w:hAnsi="Times New Roman" w:cs="Times New Roman"/>
              </w:rPr>
            </w:pPr>
            <w:r w:rsidRPr="0092411C">
              <w:rPr>
                <w:rFonts w:ascii="Times New Roman" w:hAnsi="Times New Roman" w:cs="Times New Roman"/>
              </w:rPr>
              <w:t>3 months</w:t>
            </w:r>
            <w:r w:rsidR="0081562B" w:rsidRPr="0092411C">
              <w:rPr>
                <w:rFonts w:ascii="Times New Roman" w:hAnsi="Times New Roman" w:cs="Times New Roman"/>
              </w:rPr>
              <w:t xml:space="preserve"> </w:t>
            </w:r>
            <w:proofErr w:type="spellStart"/>
            <w:r w:rsidR="0081562B" w:rsidRPr="0092411C">
              <w:rPr>
                <w:rFonts w:ascii="Times New Roman" w:hAnsi="Times New Roman" w:cs="Times New Roman"/>
              </w:rPr>
              <w:t>OQ’d</w:t>
            </w:r>
            <w:proofErr w:type="spellEnd"/>
            <w:r w:rsidR="0081562B" w:rsidRPr="0092411C">
              <w:rPr>
                <w:rFonts w:ascii="Times New Roman" w:hAnsi="Times New Roman" w:cs="Times New Roman"/>
              </w:rPr>
              <w:t xml:space="preserve"> &amp; Independent</w:t>
            </w:r>
          </w:p>
        </w:tc>
        <w:tc>
          <w:tcPr>
            <w:tcW w:w="1800" w:type="dxa"/>
          </w:tcPr>
          <w:p w14:paraId="2BD0C28D" w14:textId="026886CF" w:rsidR="002D6595" w:rsidRPr="0092411C" w:rsidRDefault="002D6595" w:rsidP="004943A3">
            <w:pPr>
              <w:rPr>
                <w:rFonts w:ascii="Times New Roman" w:hAnsi="Times New Roman" w:cs="Times New Roman"/>
              </w:rPr>
            </w:pPr>
            <w:r w:rsidRPr="0092411C">
              <w:rPr>
                <w:rFonts w:ascii="Times New Roman" w:hAnsi="Times New Roman" w:cs="Times New Roman"/>
              </w:rPr>
              <w:t>$</w:t>
            </w:r>
            <w:r w:rsidR="00C97F69" w:rsidRPr="0092411C">
              <w:rPr>
                <w:rFonts w:ascii="Times New Roman" w:hAnsi="Times New Roman" w:cs="Times New Roman"/>
              </w:rPr>
              <w:t>2</w:t>
            </w:r>
            <w:r w:rsidR="0081562B" w:rsidRPr="0092411C">
              <w:rPr>
                <w:rFonts w:ascii="Times New Roman" w:hAnsi="Times New Roman" w:cs="Times New Roman"/>
              </w:rPr>
              <w:t>2</w:t>
            </w:r>
            <w:r w:rsidRPr="0092411C">
              <w:rPr>
                <w:rFonts w:ascii="Times New Roman" w:hAnsi="Times New Roman" w:cs="Times New Roman"/>
              </w:rPr>
              <w:t>.00</w:t>
            </w:r>
          </w:p>
          <w:p w14:paraId="02C474C4" w14:textId="77777777" w:rsidR="002D6595" w:rsidRPr="00F669ED" w:rsidRDefault="002D6595" w:rsidP="004943A3">
            <w:pPr>
              <w:rPr>
                <w:rFonts w:ascii="Times New Roman" w:hAnsi="Times New Roman" w:cs="Times New Roman"/>
              </w:rPr>
            </w:pPr>
          </w:p>
          <w:p w14:paraId="45C03900" w14:textId="77777777" w:rsidR="002D6595" w:rsidRPr="00F669ED" w:rsidRDefault="002D6595" w:rsidP="004943A3">
            <w:pPr>
              <w:rPr>
                <w:rFonts w:ascii="Times New Roman" w:hAnsi="Times New Roman" w:cs="Times New Roman"/>
              </w:rPr>
            </w:pPr>
          </w:p>
        </w:tc>
      </w:tr>
      <w:tr w:rsidR="0081562B" w:rsidRPr="00F32BE1" w14:paraId="7EB0576B" w14:textId="77777777" w:rsidTr="004943A3">
        <w:tc>
          <w:tcPr>
            <w:tcW w:w="7555" w:type="dxa"/>
          </w:tcPr>
          <w:p w14:paraId="295D42E3" w14:textId="2E2FE874" w:rsidR="0081562B" w:rsidRPr="0092411C" w:rsidRDefault="00175A22" w:rsidP="004943A3">
            <w:pPr>
              <w:rPr>
                <w:rFonts w:ascii="Times New Roman" w:hAnsi="Times New Roman" w:cs="Times New Roman"/>
              </w:rPr>
            </w:pPr>
            <w:r w:rsidRPr="0092411C">
              <w:rPr>
                <w:rFonts w:ascii="Times New Roman" w:hAnsi="Times New Roman" w:cs="Times New Roman"/>
              </w:rPr>
              <w:t>6 months</w:t>
            </w:r>
            <w:r w:rsidR="0081562B" w:rsidRPr="0092411C">
              <w:rPr>
                <w:rFonts w:ascii="Times New Roman" w:hAnsi="Times New Roman" w:cs="Times New Roman"/>
              </w:rPr>
              <w:t xml:space="preserve"> </w:t>
            </w:r>
            <w:proofErr w:type="spellStart"/>
            <w:r w:rsidR="0081562B" w:rsidRPr="0092411C">
              <w:rPr>
                <w:rFonts w:ascii="Times New Roman" w:hAnsi="Times New Roman" w:cs="Times New Roman"/>
              </w:rPr>
              <w:t>OQ’d</w:t>
            </w:r>
            <w:proofErr w:type="spellEnd"/>
            <w:r w:rsidR="0081562B" w:rsidRPr="0092411C">
              <w:rPr>
                <w:rFonts w:ascii="Times New Roman" w:hAnsi="Times New Roman" w:cs="Times New Roman"/>
              </w:rPr>
              <w:t xml:space="preserve"> &amp; Independent</w:t>
            </w:r>
          </w:p>
        </w:tc>
        <w:tc>
          <w:tcPr>
            <w:tcW w:w="1800" w:type="dxa"/>
          </w:tcPr>
          <w:p w14:paraId="79DBC20D" w14:textId="10487FCE" w:rsidR="0081562B" w:rsidRPr="0092411C" w:rsidRDefault="0081562B" w:rsidP="004943A3">
            <w:pPr>
              <w:rPr>
                <w:rFonts w:ascii="Times New Roman" w:hAnsi="Times New Roman" w:cs="Times New Roman"/>
              </w:rPr>
            </w:pPr>
            <w:r w:rsidRPr="0092411C">
              <w:rPr>
                <w:rFonts w:ascii="Times New Roman" w:hAnsi="Times New Roman" w:cs="Times New Roman"/>
              </w:rPr>
              <w:t>$25.</w:t>
            </w:r>
            <w:r w:rsidR="00096C40" w:rsidRPr="0092411C">
              <w:rPr>
                <w:rFonts w:ascii="Times New Roman" w:hAnsi="Times New Roman" w:cs="Times New Roman"/>
              </w:rPr>
              <w:t>50</w:t>
            </w:r>
          </w:p>
        </w:tc>
      </w:tr>
      <w:tr w:rsidR="002D6595" w:rsidRPr="00F32BE1" w14:paraId="70EEE57E" w14:textId="77777777" w:rsidTr="004943A3">
        <w:tc>
          <w:tcPr>
            <w:tcW w:w="7555" w:type="dxa"/>
          </w:tcPr>
          <w:p w14:paraId="0E76DB1C" w14:textId="2C20A774" w:rsidR="002D6595" w:rsidRPr="0092411C" w:rsidRDefault="00EF170C" w:rsidP="004943A3">
            <w:pPr>
              <w:rPr>
                <w:rFonts w:ascii="Times New Roman" w:hAnsi="Times New Roman" w:cs="Times New Roman"/>
              </w:rPr>
            </w:pPr>
            <w:r w:rsidRPr="0092411C">
              <w:rPr>
                <w:rFonts w:ascii="Times New Roman" w:hAnsi="Times New Roman" w:cs="Times New Roman"/>
              </w:rPr>
              <w:t xml:space="preserve">Employees &gt; </w:t>
            </w:r>
            <w:r w:rsidR="009E0901" w:rsidRPr="0092411C">
              <w:rPr>
                <w:rFonts w:ascii="Times New Roman" w:hAnsi="Times New Roman" w:cs="Times New Roman"/>
              </w:rPr>
              <w:t xml:space="preserve">6 months </w:t>
            </w:r>
            <w:proofErr w:type="spellStart"/>
            <w:r w:rsidRPr="0092411C">
              <w:rPr>
                <w:rFonts w:ascii="Times New Roman" w:hAnsi="Times New Roman" w:cs="Times New Roman"/>
              </w:rPr>
              <w:t>OQ’d</w:t>
            </w:r>
            <w:proofErr w:type="spellEnd"/>
            <w:r w:rsidRPr="0092411C">
              <w:rPr>
                <w:rFonts w:ascii="Times New Roman" w:hAnsi="Times New Roman" w:cs="Times New Roman"/>
              </w:rPr>
              <w:t xml:space="preserve"> &amp; Independent</w:t>
            </w:r>
            <w:r w:rsidR="00941774" w:rsidRPr="0092411C">
              <w:rPr>
                <w:rFonts w:ascii="Times New Roman" w:hAnsi="Times New Roman" w:cs="Times New Roman"/>
              </w:rPr>
              <w:t xml:space="preserve"> not receiving</w:t>
            </w:r>
            <w:r w:rsidR="00E152F5" w:rsidRPr="0092411C">
              <w:rPr>
                <w:rFonts w:ascii="Times New Roman" w:hAnsi="Times New Roman" w:cs="Times New Roman"/>
              </w:rPr>
              <w:t xml:space="preserve"> above</w:t>
            </w:r>
            <w:r w:rsidR="007D1AC6" w:rsidRPr="0092411C">
              <w:rPr>
                <w:rFonts w:ascii="Times New Roman" w:hAnsi="Times New Roman" w:cs="Times New Roman"/>
              </w:rPr>
              <w:t xml:space="preserve"> </w:t>
            </w:r>
            <w:r w:rsidR="00C94E1D" w:rsidRPr="0092411C">
              <w:rPr>
                <w:rFonts w:ascii="Times New Roman" w:hAnsi="Times New Roman" w:cs="Times New Roman"/>
              </w:rPr>
              <w:t>s</w:t>
            </w:r>
            <w:r w:rsidR="007D1AC6" w:rsidRPr="0092411C">
              <w:rPr>
                <w:rFonts w:ascii="Times New Roman" w:hAnsi="Times New Roman" w:cs="Times New Roman"/>
              </w:rPr>
              <w:t>ection 12.2</w:t>
            </w:r>
            <w:r w:rsidR="00E152F5" w:rsidRPr="0092411C">
              <w:rPr>
                <w:rFonts w:ascii="Times New Roman" w:hAnsi="Times New Roman" w:cs="Times New Roman"/>
              </w:rPr>
              <w:t xml:space="preserve"> increase</w:t>
            </w:r>
          </w:p>
        </w:tc>
        <w:tc>
          <w:tcPr>
            <w:tcW w:w="1800" w:type="dxa"/>
          </w:tcPr>
          <w:p w14:paraId="00C06BA9" w14:textId="687AEC0C" w:rsidR="002D6595" w:rsidRPr="0092411C" w:rsidRDefault="002D6595" w:rsidP="004943A3">
            <w:pPr>
              <w:rPr>
                <w:rFonts w:ascii="Times New Roman" w:hAnsi="Times New Roman" w:cs="Times New Roman"/>
              </w:rPr>
            </w:pPr>
            <w:r w:rsidRPr="0092411C">
              <w:rPr>
                <w:rFonts w:ascii="Times New Roman" w:hAnsi="Times New Roman" w:cs="Times New Roman"/>
              </w:rPr>
              <w:t>Up to 2</w:t>
            </w:r>
            <w:r w:rsidR="00C215E9" w:rsidRPr="0092411C">
              <w:rPr>
                <w:rFonts w:ascii="Times New Roman" w:hAnsi="Times New Roman" w:cs="Times New Roman"/>
              </w:rPr>
              <w:t>.</w:t>
            </w:r>
            <w:r w:rsidR="00862A43" w:rsidRPr="0092411C">
              <w:rPr>
                <w:rFonts w:ascii="Times New Roman" w:hAnsi="Times New Roman" w:cs="Times New Roman"/>
              </w:rPr>
              <w:t>7</w:t>
            </w:r>
            <w:r w:rsidR="00C215E9" w:rsidRPr="0092411C">
              <w:rPr>
                <w:rFonts w:ascii="Times New Roman" w:hAnsi="Times New Roman" w:cs="Times New Roman"/>
              </w:rPr>
              <w:t>5</w:t>
            </w:r>
            <w:r w:rsidRPr="0092411C">
              <w:rPr>
                <w:rFonts w:ascii="Times New Roman" w:hAnsi="Times New Roman" w:cs="Times New Roman"/>
              </w:rPr>
              <w:t>% increase to current pay rate</w:t>
            </w:r>
            <w:r w:rsidR="00D91679" w:rsidRPr="0092411C">
              <w:rPr>
                <w:rFonts w:ascii="Times New Roman" w:hAnsi="Times New Roman" w:cs="Times New Roman"/>
              </w:rPr>
              <w:t xml:space="preserve"> based on </w:t>
            </w:r>
            <w:r w:rsidR="002603F2" w:rsidRPr="0092411C">
              <w:rPr>
                <w:rFonts w:ascii="Times New Roman" w:hAnsi="Times New Roman" w:cs="Times New Roman"/>
              </w:rPr>
              <w:t xml:space="preserve">Quality (50%), Productivity (25%), and Safety (25%) as specified in </w:t>
            </w:r>
            <w:r w:rsidR="007C4FB6" w:rsidRPr="0092411C">
              <w:rPr>
                <w:rFonts w:ascii="Times New Roman" w:hAnsi="Times New Roman" w:cs="Times New Roman"/>
              </w:rPr>
              <w:t xml:space="preserve">section </w:t>
            </w:r>
            <w:r w:rsidR="002603F2" w:rsidRPr="0092411C">
              <w:rPr>
                <w:rFonts w:ascii="Times New Roman" w:hAnsi="Times New Roman" w:cs="Times New Roman"/>
              </w:rPr>
              <w:t>12.5 below.</w:t>
            </w:r>
          </w:p>
        </w:tc>
      </w:tr>
    </w:tbl>
    <w:p w14:paraId="37BC4436" w14:textId="3192620D" w:rsidR="00B10C8C" w:rsidRPr="00F32BE1" w:rsidRDefault="00B10C8C" w:rsidP="00B10C8C"/>
    <w:p w14:paraId="0818671D" w14:textId="3FE343C9" w:rsidR="00B10C8C" w:rsidRPr="00F32BE1" w:rsidRDefault="00B10C8C" w:rsidP="00B10C8C">
      <w:pPr>
        <w:pStyle w:val="Heading2"/>
      </w:pPr>
      <w:r w:rsidRPr="00F32BE1">
        <w:t xml:space="preserve">No employee’s </w:t>
      </w:r>
      <w:r w:rsidR="002A0DE3" w:rsidRPr="00F32BE1">
        <w:t>wage rate will be decreased upon implementation of this wage scale.</w:t>
      </w:r>
    </w:p>
    <w:p w14:paraId="12AB46E2" w14:textId="2F88B68E" w:rsidR="008C21C0" w:rsidRPr="00F32BE1" w:rsidRDefault="005817AC" w:rsidP="005817AC">
      <w:pPr>
        <w:pStyle w:val="Heading2"/>
      </w:pPr>
      <w:r w:rsidRPr="00F32BE1">
        <w:t xml:space="preserve">Employees hired after implementation of this Agreement will be paid </w:t>
      </w:r>
      <w:r w:rsidR="003C5B79" w:rsidRPr="001F334B">
        <w:t>o</w:t>
      </w:r>
      <w:r w:rsidR="007A12EF" w:rsidRPr="001F334B">
        <w:t xml:space="preserve">n the first full pay period following the specified </w:t>
      </w:r>
      <w:r w:rsidR="003C5B79" w:rsidRPr="001F334B">
        <w:t xml:space="preserve">periods </w:t>
      </w:r>
      <w:r w:rsidRPr="001F334B">
        <w:t>as follows</w:t>
      </w:r>
      <w:r w:rsidR="007D70C5" w:rsidRPr="00F32BE1">
        <w:t>:</w:t>
      </w:r>
    </w:p>
    <w:tbl>
      <w:tblPr>
        <w:tblStyle w:val="TableGrid"/>
        <w:tblW w:w="9355" w:type="dxa"/>
        <w:tblLook w:val="04A0" w:firstRow="1" w:lastRow="0" w:firstColumn="1" w:lastColumn="0" w:noHBand="0" w:noVBand="1"/>
      </w:tblPr>
      <w:tblGrid>
        <w:gridCol w:w="7555"/>
        <w:gridCol w:w="1800"/>
      </w:tblGrid>
      <w:tr w:rsidR="00BC3B20" w:rsidRPr="00F32BE1" w14:paraId="6309C110" w14:textId="77777777" w:rsidTr="00F669ED">
        <w:tc>
          <w:tcPr>
            <w:tcW w:w="7555" w:type="dxa"/>
            <w:shd w:val="clear" w:color="auto" w:fill="92D050"/>
          </w:tcPr>
          <w:p w14:paraId="594AEACA" w14:textId="77777777" w:rsidR="00BC3B20" w:rsidRPr="00DE082B" w:rsidRDefault="00BC3B20" w:rsidP="00436813">
            <w:pPr>
              <w:rPr>
                <w:rFonts w:ascii="Times New Roman" w:hAnsi="Times New Roman" w:cs="Times New Roman"/>
                <w:b/>
                <w:bCs/>
              </w:rPr>
            </w:pPr>
            <w:r w:rsidRPr="00DE082B">
              <w:rPr>
                <w:rFonts w:ascii="Times New Roman" w:hAnsi="Times New Roman" w:cs="Times New Roman"/>
                <w:b/>
                <w:bCs/>
              </w:rPr>
              <w:t>TENURE</w:t>
            </w:r>
          </w:p>
        </w:tc>
        <w:tc>
          <w:tcPr>
            <w:tcW w:w="1800" w:type="dxa"/>
            <w:shd w:val="clear" w:color="auto" w:fill="92D050"/>
          </w:tcPr>
          <w:p w14:paraId="2A1E2F4F" w14:textId="5A208A57" w:rsidR="00BC3B20" w:rsidRPr="00F669ED" w:rsidRDefault="00BC3B20" w:rsidP="00436813">
            <w:pPr>
              <w:rPr>
                <w:rFonts w:ascii="Times New Roman" w:hAnsi="Times New Roman" w:cs="Times New Roman"/>
                <w:b/>
                <w:bCs/>
              </w:rPr>
            </w:pPr>
            <w:r w:rsidRPr="00F669ED">
              <w:rPr>
                <w:rFonts w:ascii="Times New Roman" w:hAnsi="Times New Roman" w:cs="Times New Roman"/>
                <w:b/>
                <w:bCs/>
              </w:rPr>
              <w:t>RATE/</w:t>
            </w:r>
            <w:r w:rsidR="00357F35" w:rsidRPr="00F669ED">
              <w:rPr>
                <w:rFonts w:ascii="Times New Roman" w:hAnsi="Times New Roman" w:cs="Times New Roman"/>
                <w:b/>
                <w:bCs/>
              </w:rPr>
              <w:t>HR.</w:t>
            </w:r>
          </w:p>
        </w:tc>
      </w:tr>
      <w:tr w:rsidR="00BC3B20" w:rsidRPr="00F32BE1" w14:paraId="1C09869B" w14:textId="77777777" w:rsidTr="00436813">
        <w:tc>
          <w:tcPr>
            <w:tcW w:w="7555" w:type="dxa"/>
          </w:tcPr>
          <w:p w14:paraId="08407B13" w14:textId="77777777" w:rsidR="00BC3B20" w:rsidRPr="00F669ED" w:rsidRDefault="00BC3B20" w:rsidP="00436813">
            <w:pPr>
              <w:rPr>
                <w:rFonts w:ascii="Times New Roman" w:hAnsi="Times New Roman" w:cs="Times New Roman"/>
              </w:rPr>
            </w:pPr>
            <w:r w:rsidRPr="00F669ED">
              <w:rPr>
                <w:rFonts w:ascii="Times New Roman" w:hAnsi="Times New Roman" w:cs="Times New Roman"/>
              </w:rPr>
              <w:t xml:space="preserve">0 months - </w:t>
            </w:r>
            <w:proofErr w:type="spellStart"/>
            <w:r w:rsidRPr="00F669ED">
              <w:rPr>
                <w:rFonts w:ascii="Times New Roman" w:hAnsi="Times New Roman" w:cs="Times New Roman"/>
              </w:rPr>
              <w:t>OQ’d</w:t>
            </w:r>
            <w:proofErr w:type="spellEnd"/>
            <w:r w:rsidRPr="00F669ED">
              <w:rPr>
                <w:rFonts w:ascii="Times New Roman" w:hAnsi="Times New Roman" w:cs="Times New Roman"/>
              </w:rPr>
              <w:t xml:space="preserve"> &amp; Independent</w:t>
            </w:r>
          </w:p>
        </w:tc>
        <w:tc>
          <w:tcPr>
            <w:tcW w:w="1800" w:type="dxa"/>
          </w:tcPr>
          <w:p w14:paraId="2CBE4FD6" w14:textId="02665A46" w:rsidR="00BC3B20" w:rsidRPr="00F669ED" w:rsidRDefault="00BC3B20" w:rsidP="00436813">
            <w:pPr>
              <w:rPr>
                <w:rFonts w:ascii="Times New Roman" w:hAnsi="Times New Roman" w:cs="Times New Roman"/>
              </w:rPr>
            </w:pPr>
            <w:r w:rsidRPr="00F669ED">
              <w:rPr>
                <w:rFonts w:ascii="Times New Roman" w:hAnsi="Times New Roman" w:cs="Times New Roman"/>
              </w:rPr>
              <w:t>$16.00</w:t>
            </w:r>
          </w:p>
        </w:tc>
      </w:tr>
      <w:tr w:rsidR="00BC3B20" w:rsidRPr="00F32BE1" w14:paraId="77AC7B9F" w14:textId="77777777" w:rsidTr="00436813">
        <w:tc>
          <w:tcPr>
            <w:tcW w:w="7555" w:type="dxa"/>
          </w:tcPr>
          <w:p w14:paraId="347DB530" w14:textId="3199A697" w:rsidR="00BC3B20" w:rsidRPr="00F669ED" w:rsidRDefault="00BC3B20" w:rsidP="00436813">
            <w:pPr>
              <w:rPr>
                <w:rFonts w:ascii="Times New Roman" w:hAnsi="Times New Roman" w:cs="Times New Roman"/>
              </w:rPr>
            </w:pPr>
            <w:proofErr w:type="spellStart"/>
            <w:r w:rsidRPr="00F669ED">
              <w:rPr>
                <w:rFonts w:ascii="Times New Roman" w:hAnsi="Times New Roman" w:cs="Times New Roman"/>
              </w:rPr>
              <w:t>OQ’d</w:t>
            </w:r>
            <w:proofErr w:type="spellEnd"/>
            <w:r w:rsidRPr="00F669ED">
              <w:rPr>
                <w:rFonts w:ascii="Times New Roman" w:hAnsi="Times New Roman" w:cs="Times New Roman"/>
              </w:rPr>
              <w:t xml:space="preserve"> &amp; Independent</w:t>
            </w:r>
          </w:p>
        </w:tc>
        <w:tc>
          <w:tcPr>
            <w:tcW w:w="1800" w:type="dxa"/>
          </w:tcPr>
          <w:p w14:paraId="559CB3D9" w14:textId="49FDAC74" w:rsidR="00BC3B20" w:rsidRPr="00F669ED" w:rsidRDefault="00BC3B20" w:rsidP="00436813">
            <w:pPr>
              <w:rPr>
                <w:rFonts w:ascii="Times New Roman" w:hAnsi="Times New Roman" w:cs="Times New Roman"/>
              </w:rPr>
            </w:pPr>
            <w:r w:rsidRPr="00F669ED">
              <w:rPr>
                <w:rFonts w:ascii="Times New Roman" w:hAnsi="Times New Roman" w:cs="Times New Roman"/>
              </w:rPr>
              <w:t>$</w:t>
            </w:r>
            <w:r w:rsidR="008130A5" w:rsidRPr="00F669ED">
              <w:rPr>
                <w:rFonts w:ascii="Times New Roman" w:hAnsi="Times New Roman" w:cs="Times New Roman"/>
              </w:rPr>
              <w:t>18</w:t>
            </w:r>
            <w:r w:rsidR="004253A8" w:rsidRPr="00F669ED">
              <w:rPr>
                <w:rFonts w:ascii="Times New Roman" w:hAnsi="Times New Roman" w:cs="Times New Roman"/>
              </w:rPr>
              <w:t>.</w:t>
            </w:r>
            <w:r w:rsidR="005130EA" w:rsidRPr="00F669ED">
              <w:rPr>
                <w:rFonts w:ascii="Times New Roman" w:hAnsi="Times New Roman" w:cs="Times New Roman"/>
              </w:rPr>
              <w:t>00</w:t>
            </w:r>
          </w:p>
        </w:tc>
      </w:tr>
      <w:tr w:rsidR="00BC3B20" w:rsidRPr="00F32BE1" w14:paraId="69DF54A4" w14:textId="77777777" w:rsidTr="00436813">
        <w:trPr>
          <w:trHeight w:val="455"/>
        </w:trPr>
        <w:tc>
          <w:tcPr>
            <w:tcW w:w="7555" w:type="dxa"/>
          </w:tcPr>
          <w:p w14:paraId="012B8EF7" w14:textId="4AC59937" w:rsidR="00BC3B20" w:rsidRPr="00F669ED" w:rsidRDefault="006A189E" w:rsidP="00436813">
            <w:pPr>
              <w:rPr>
                <w:rFonts w:ascii="Times New Roman" w:hAnsi="Times New Roman" w:cs="Times New Roman"/>
              </w:rPr>
            </w:pPr>
            <w:r w:rsidRPr="00F669ED">
              <w:rPr>
                <w:rFonts w:ascii="Times New Roman" w:hAnsi="Times New Roman" w:cs="Times New Roman"/>
              </w:rPr>
              <w:t>April 1 or October 1 and</w:t>
            </w:r>
            <w:r w:rsidR="007D45B6" w:rsidRPr="00F669ED">
              <w:rPr>
                <w:rFonts w:ascii="Times New Roman" w:hAnsi="Times New Roman" w:cs="Times New Roman"/>
              </w:rPr>
              <w:t xml:space="preserve"> equal to or </w:t>
            </w:r>
            <w:r w:rsidR="002D743C" w:rsidRPr="00F669ED">
              <w:rPr>
                <w:rFonts w:ascii="Times New Roman" w:hAnsi="Times New Roman" w:cs="Times New Roman"/>
              </w:rPr>
              <w:t>&gt;</w:t>
            </w:r>
            <w:r w:rsidR="00175A22" w:rsidRPr="00F669ED">
              <w:rPr>
                <w:rFonts w:ascii="Times New Roman" w:hAnsi="Times New Roman" w:cs="Times New Roman"/>
              </w:rPr>
              <w:t>3 months</w:t>
            </w:r>
            <w:r w:rsidRPr="00F669ED">
              <w:rPr>
                <w:rFonts w:ascii="Times New Roman" w:hAnsi="Times New Roman" w:cs="Times New Roman"/>
              </w:rPr>
              <w:t xml:space="preserve"> from DOH &amp; On Project</w:t>
            </w:r>
            <w:r w:rsidRPr="00F669ED" w:rsidDel="006A189E">
              <w:rPr>
                <w:rFonts w:ascii="Times New Roman" w:hAnsi="Times New Roman" w:cs="Times New Roman"/>
              </w:rPr>
              <w:t xml:space="preserve"> </w:t>
            </w:r>
          </w:p>
        </w:tc>
        <w:tc>
          <w:tcPr>
            <w:tcW w:w="1800" w:type="dxa"/>
          </w:tcPr>
          <w:p w14:paraId="60D86D20" w14:textId="1CD4E6C5" w:rsidR="00BC3B20" w:rsidRPr="00F669ED" w:rsidRDefault="00FA00D3" w:rsidP="00FA00D3">
            <w:pPr>
              <w:rPr>
                <w:rFonts w:ascii="Times New Roman" w:hAnsi="Times New Roman" w:cs="Times New Roman"/>
              </w:rPr>
            </w:pPr>
            <w:r w:rsidRPr="00F669ED">
              <w:rPr>
                <w:rFonts w:ascii="Times New Roman" w:hAnsi="Times New Roman" w:cs="Times New Roman"/>
              </w:rPr>
              <w:t>$</w:t>
            </w:r>
            <w:r w:rsidR="003D46F6" w:rsidRPr="00F669ED">
              <w:rPr>
                <w:rFonts w:ascii="Times New Roman" w:hAnsi="Times New Roman" w:cs="Times New Roman"/>
              </w:rPr>
              <w:t>20.00</w:t>
            </w:r>
          </w:p>
        </w:tc>
      </w:tr>
      <w:tr w:rsidR="00BC3B20" w:rsidRPr="00F32BE1" w14:paraId="3E113413" w14:textId="77777777" w:rsidTr="00436813">
        <w:trPr>
          <w:trHeight w:val="930"/>
        </w:trPr>
        <w:tc>
          <w:tcPr>
            <w:tcW w:w="7555" w:type="dxa"/>
          </w:tcPr>
          <w:p w14:paraId="37BF069F" w14:textId="34D29085" w:rsidR="00BC3B20" w:rsidRPr="00F669ED" w:rsidRDefault="00424957" w:rsidP="00436813">
            <w:pPr>
              <w:rPr>
                <w:rFonts w:ascii="Times New Roman" w:hAnsi="Times New Roman" w:cs="Times New Roman"/>
              </w:rPr>
            </w:pPr>
            <w:r w:rsidRPr="00F669ED">
              <w:rPr>
                <w:rFonts w:ascii="Times New Roman" w:hAnsi="Times New Roman" w:cs="Times New Roman"/>
              </w:rPr>
              <w:t>Six months following prior wage rate increase</w:t>
            </w:r>
          </w:p>
        </w:tc>
        <w:tc>
          <w:tcPr>
            <w:tcW w:w="1800" w:type="dxa"/>
          </w:tcPr>
          <w:p w14:paraId="21107350" w14:textId="132B53C8" w:rsidR="007D5543" w:rsidRPr="00F669ED" w:rsidRDefault="007D5543" w:rsidP="00436813">
            <w:pPr>
              <w:rPr>
                <w:rFonts w:ascii="Times New Roman" w:hAnsi="Times New Roman" w:cs="Times New Roman"/>
              </w:rPr>
            </w:pPr>
            <w:r w:rsidRPr="00F669ED">
              <w:rPr>
                <w:rFonts w:ascii="Times New Roman" w:hAnsi="Times New Roman" w:cs="Times New Roman"/>
              </w:rPr>
              <w:t>$</w:t>
            </w:r>
            <w:r w:rsidR="001B5452" w:rsidRPr="00F669ED">
              <w:rPr>
                <w:rFonts w:ascii="Times New Roman" w:hAnsi="Times New Roman" w:cs="Times New Roman"/>
              </w:rPr>
              <w:t>22.00</w:t>
            </w:r>
          </w:p>
          <w:p w14:paraId="30A827F2" w14:textId="7498B2CE" w:rsidR="008409D6" w:rsidRPr="00F669ED" w:rsidRDefault="008409D6" w:rsidP="00436813">
            <w:pPr>
              <w:rPr>
                <w:rFonts w:ascii="Times New Roman" w:hAnsi="Times New Roman" w:cs="Times New Roman"/>
              </w:rPr>
            </w:pPr>
          </w:p>
        </w:tc>
      </w:tr>
      <w:tr w:rsidR="008409D6" w:rsidRPr="00F32BE1" w14:paraId="4FE337C3" w14:textId="77777777" w:rsidTr="00436813">
        <w:trPr>
          <w:trHeight w:val="930"/>
        </w:trPr>
        <w:tc>
          <w:tcPr>
            <w:tcW w:w="7555" w:type="dxa"/>
          </w:tcPr>
          <w:p w14:paraId="03A147E3" w14:textId="1575AFD8" w:rsidR="008409D6" w:rsidRPr="00F669ED" w:rsidDel="00140D38" w:rsidRDefault="00A87F2D" w:rsidP="008409D6">
            <w:pPr>
              <w:rPr>
                <w:rFonts w:ascii="Times New Roman" w:hAnsi="Times New Roman" w:cs="Times New Roman"/>
              </w:rPr>
            </w:pPr>
            <w:r w:rsidRPr="00F669ED">
              <w:rPr>
                <w:rFonts w:ascii="Times New Roman" w:hAnsi="Times New Roman" w:cs="Times New Roman"/>
              </w:rPr>
              <w:t>Six months following prior wage increase</w:t>
            </w:r>
          </w:p>
        </w:tc>
        <w:tc>
          <w:tcPr>
            <w:tcW w:w="1800" w:type="dxa"/>
          </w:tcPr>
          <w:p w14:paraId="5D4F8D0E" w14:textId="70F7E7B0" w:rsidR="008409D6" w:rsidRPr="00F669ED" w:rsidDel="00406D35" w:rsidRDefault="00A87F2D" w:rsidP="008409D6">
            <w:pPr>
              <w:rPr>
                <w:rFonts w:ascii="Times New Roman" w:hAnsi="Times New Roman" w:cs="Times New Roman"/>
              </w:rPr>
            </w:pPr>
            <w:r w:rsidRPr="00F669ED">
              <w:rPr>
                <w:rFonts w:ascii="Times New Roman" w:hAnsi="Times New Roman" w:cs="Times New Roman"/>
              </w:rPr>
              <w:t>$</w:t>
            </w:r>
            <w:r w:rsidR="009E64AD" w:rsidRPr="00F669ED">
              <w:rPr>
                <w:rFonts w:ascii="Times New Roman" w:hAnsi="Times New Roman" w:cs="Times New Roman"/>
              </w:rPr>
              <w:t>24.</w:t>
            </w:r>
            <w:r w:rsidR="001C5A1B" w:rsidRPr="00F669ED">
              <w:rPr>
                <w:rFonts w:ascii="Times New Roman" w:hAnsi="Times New Roman" w:cs="Times New Roman"/>
              </w:rPr>
              <w:t>25</w:t>
            </w:r>
          </w:p>
        </w:tc>
      </w:tr>
    </w:tbl>
    <w:p w14:paraId="3507897B" w14:textId="1B34FBE2" w:rsidR="00BC3B20" w:rsidRPr="00F32BE1" w:rsidRDefault="00BC3B20" w:rsidP="00BC3B20"/>
    <w:p w14:paraId="14132737" w14:textId="2233D69E" w:rsidR="00951661" w:rsidRPr="001C5A1B" w:rsidRDefault="006863C8" w:rsidP="00F669ED">
      <w:pPr>
        <w:pStyle w:val="Heading2"/>
        <w:spacing w:after="0"/>
      </w:pPr>
      <w:r w:rsidRPr="00F669ED">
        <w:t>Effective on the first full pay period following April 1, 2022</w:t>
      </w:r>
      <w:r w:rsidR="001A6850" w:rsidRPr="00F669ED">
        <w:t>,</w:t>
      </w:r>
      <w:r w:rsidRPr="00F669ED">
        <w:t xml:space="preserve"> April 1, 2023</w:t>
      </w:r>
      <w:r w:rsidR="00137140" w:rsidRPr="00F669ED">
        <w:t xml:space="preserve">, </w:t>
      </w:r>
      <w:r w:rsidR="00FD0D83">
        <w:t xml:space="preserve">and April 1, 2024, </w:t>
      </w:r>
      <w:r w:rsidR="00137140" w:rsidRPr="00F669ED">
        <w:t xml:space="preserve">employees with </w:t>
      </w:r>
      <w:r w:rsidR="009E64AD" w:rsidRPr="00F669ED">
        <w:t>at least</w:t>
      </w:r>
      <w:r w:rsidR="00137140" w:rsidRPr="00F669ED">
        <w:t>12 months</w:t>
      </w:r>
      <w:r w:rsidR="0089541A" w:rsidRPr="00F669ED">
        <w:t xml:space="preserve"> </w:t>
      </w:r>
      <w:r w:rsidR="00E039C3" w:rsidRPr="00F669ED">
        <w:t xml:space="preserve">since date of hire </w:t>
      </w:r>
      <w:r w:rsidR="0089541A" w:rsidRPr="00F669ED">
        <w:t xml:space="preserve">who have completed the progression in </w:t>
      </w:r>
      <w:r w:rsidR="007A317D" w:rsidRPr="00F669ED">
        <w:t xml:space="preserve">sections </w:t>
      </w:r>
      <w:r w:rsidR="0089541A" w:rsidRPr="00F669ED">
        <w:t>12.</w:t>
      </w:r>
      <w:r w:rsidR="005F50C6" w:rsidRPr="00F669ED">
        <w:t>2 or 12.4</w:t>
      </w:r>
      <w:r w:rsidR="007A317D" w:rsidRPr="00F669ED">
        <w:t xml:space="preserve"> </w:t>
      </w:r>
      <w:r w:rsidR="005F50C6" w:rsidRPr="00F669ED">
        <w:t xml:space="preserve">will be eligible to receive </w:t>
      </w:r>
      <w:r w:rsidR="00DE082B" w:rsidRPr="00F669ED">
        <w:t xml:space="preserve">a 1.75% </w:t>
      </w:r>
      <w:r w:rsidR="001C5A1B" w:rsidRPr="00F669ED">
        <w:t xml:space="preserve">across-the-board wage increase and </w:t>
      </w:r>
      <w:r w:rsidR="00EF4D52" w:rsidRPr="00F669ED">
        <w:t xml:space="preserve">up to a </w:t>
      </w:r>
      <w:r w:rsidR="001C5A1B" w:rsidRPr="00F669ED">
        <w:t>1.75</w:t>
      </w:r>
      <w:r w:rsidR="00EF4D52" w:rsidRPr="00F669ED">
        <w:t xml:space="preserve">% </w:t>
      </w:r>
      <w:r w:rsidR="001C5A1B">
        <w:t xml:space="preserve">merit-based </w:t>
      </w:r>
      <w:r w:rsidR="005F50C6" w:rsidRPr="00F669ED">
        <w:t>increase</w:t>
      </w:r>
      <w:r w:rsidR="00951661" w:rsidRPr="001C5A1B">
        <w:t xml:space="preserve"> based on Quality (50%), Productivity (25%), and Safety (25%), as follows:</w:t>
      </w:r>
    </w:p>
    <w:p w14:paraId="05489ED2" w14:textId="77777777" w:rsidR="00342CE8" w:rsidRPr="005F0F8E" w:rsidRDefault="00342CE8" w:rsidP="001C5A1B">
      <w:pPr>
        <w:pStyle w:val="Heading5"/>
        <w:numPr>
          <w:ilvl w:val="0"/>
          <w:numId w:val="0"/>
        </w:numPr>
        <w:spacing w:after="0"/>
        <w:ind w:firstLine="720"/>
      </w:pPr>
      <w:r w:rsidRPr="005F0F8E">
        <w:rPr>
          <w:u w:val="single"/>
        </w:rPr>
        <w:t>Productivity</w:t>
      </w:r>
      <w:r w:rsidRPr="005F0F8E">
        <w:t>:  100% Daily Work Summary Submissions Percentage, when within the employee’s control (lookback period to previous evaluation)</w:t>
      </w:r>
    </w:p>
    <w:p w14:paraId="4E019416" w14:textId="77777777" w:rsidR="00342CE8" w:rsidRPr="005F0F8E" w:rsidRDefault="00342CE8" w:rsidP="00342CE8">
      <w:pPr>
        <w:pStyle w:val="Heading5"/>
        <w:numPr>
          <w:ilvl w:val="0"/>
          <w:numId w:val="0"/>
        </w:numPr>
        <w:ind w:firstLine="720"/>
      </w:pPr>
      <w:r w:rsidRPr="005F0F8E">
        <w:rPr>
          <w:u w:val="single"/>
        </w:rPr>
        <w:t>Quality</w:t>
      </w:r>
      <w:r w:rsidRPr="005F0F8E">
        <w:t>:   100% Sketch and Fuse Records Pass/Fail Percentage, when within the employee’s control (lookback period to previous evaluation)</w:t>
      </w:r>
    </w:p>
    <w:p w14:paraId="2726C1F0" w14:textId="2D9AF9DE" w:rsidR="00D32686" w:rsidRDefault="00342CE8" w:rsidP="00342CE8">
      <w:pPr>
        <w:pStyle w:val="Heading2"/>
        <w:numPr>
          <w:ilvl w:val="0"/>
          <w:numId w:val="0"/>
        </w:numPr>
        <w:ind w:firstLine="720"/>
      </w:pPr>
      <w:r w:rsidRPr="005F0F8E">
        <w:rPr>
          <w:bCs/>
          <w:u w:val="single"/>
        </w:rPr>
        <w:t>Safety</w:t>
      </w:r>
      <w:r w:rsidRPr="005F0F8E">
        <w:rPr>
          <w:bCs/>
        </w:rPr>
        <w:t xml:space="preserve">:  Score of 8 on Driver Scorecard; </w:t>
      </w:r>
      <w:r w:rsidRPr="005F0F8E">
        <w:t>92% or above rate for weekly A3 submissions (lookback period to previous evaluation); and Failed JBOs (lookback period to previous evaluation)</w:t>
      </w:r>
    </w:p>
    <w:p w14:paraId="1C21D1F2" w14:textId="0938EF2E" w:rsidR="00D32686" w:rsidRPr="001C5A1B" w:rsidRDefault="00B63766" w:rsidP="001F334B">
      <w:pPr>
        <w:pStyle w:val="Heading2"/>
      </w:pPr>
      <w:r w:rsidRPr="001C5A1B">
        <w:t xml:space="preserve">If this Agreement is ratified on or before October 31, 2021, all bargaining unit employees on the payroll on the date of </w:t>
      </w:r>
      <w:r w:rsidR="005A19B0" w:rsidRPr="001C5A1B">
        <w:t xml:space="preserve">Agreement </w:t>
      </w:r>
      <w:r w:rsidR="002D4BEE" w:rsidRPr="001C5A1B">
        <w:t>implementation will receive a cash bonus w</w:t>
      </w:r>
      <w:r w:rsidR="0062667E" w:rsidRPr="001C5A1B">
        <w:t>ithin thirty (30) days of implementation of this Agreement</w:t>
      </w:r>
      <w:r w:rsidR="002D4BEE" w:rsidRPr="001C5A1B">
        <w:t xml:space="preserve"> based on the following formula:  An employee’s full months of service multiplied by </w:t>
      </w:r>
      <w:r w:rsidR="001C5A1B" w:rsidRPr="001C5A1B">
        <w:t>eighty dollars ($80.00)</w:t>
      </w:r>
      <w:r w:rsidR="002753DC" w:rsidRPr="001C5A1B">
        <w:t>.</w:t>
      </w:r>
    </w:p>
    <w:p w14:paraId="2A7CBD61" w14:textId="77777777" w:rsidR="007D34E2" w:rsidRDefault="00D24D9D" w:rsidP="007D34E2">
      <w:pPr>
        <w:pStyle w:val="Heading1"/>
        <w:rPr>
          <w:b/>
          <w:bCs/>
        </w:rPr>
      </w:pPr>
      <w:bookmarkStart w:id="59" w:name="_Toc69294084"/>
      <w:bookmarkStart w:id="60" w:name="_Toc529345839"/>
      <w:bookmarkStart w:id="61" w:name="_Toc529345860"/>
      <w:bookmarkEnd w:id="59"/>
      <w:r>
        <w:br/>
      </w:r>
      <w:bookmarkStart w:id="62" w:name="_Toc7489856"/>
      <w:bookmarkStart w:id="63" w:name="_Toc83754796"/>
      <w:bookmarkEnd w:id="60"/>
      <w:bookmarkEnd w:id="61"/>
      <w:r w:rsidR="007D34E2" w:rsidRPr="7E90BD24">
        <w:rPr>
          <w:b/>
          <w:bCs/>
          <w:u w:val="single"/>
        </w:rPr>
        <w:t>LEAVES OF ABSENCE</w:t>
      </w:r>
      <w:bookmarkEnd w:id="62"/>
      <w:bookmarkEnd w:id="63"/>
    </w:p>
    <w:p w14:paraId="05DBB01C" w14:textId="705F52CD" w:rsidR="00C05740" w:rsidRDefault="00D24D9D" w:rsidP="006F072C">
      <w:pPr>
        <w:pStyle w:val="Heading2"/>
      </w:pPr>
      <w:r>
        <w:t xml:space="preserve">The Company will comply with the terms of the Family and Medical Leave Act and its policy administering it.  </w:t>
      </w:r>
    </w:p>
    <w:p w14:paraId="13F86382" w14:textId="408FE0D7" w:rsidR="002D71FB" w:rsidRDefault="002D71FB" w:rsidP="006F072C">
      <w:pPr>
        <w:pStyle w:val="Heading2"/>
      </w:pPr>
      <w:r>
        <w:t xml:space="preserve">The Company will comply with </w:t>
      </w:r>
      <w:r w:rsidR="00C22406">
        <w:t>the terms of</w:t>
      </w:r>
      <w:r>
        <w:t xml:space="preserve"> applicable New York State and municipal laws governing leaves of absence</w:t>
      </w:r>
      <w:r w:rsidR="00EC5DFF">
        <w:t xml:space="preserve"> and its policies administering them</w:t>
      </w:r>
      <w:r w:rsidR="00C22406">
        <w:t>.</w:t>
      </w:r>
    </w:p>
    <w:p w14:paraId="57FFCDB4" w14:textId="77777777" w:rsidR="00C05740" w:rsidRDefault="00D24D9D" w:rsidP="006F072C">
      <w:pPr>
        <w:pStyle w:val="Heading2"/>
      </w:pPr>
      <w:r>
        <w:t>The Company will grant leaves of absence for military service in accordance with all applicable laws.</w:t>
      </w:r>
    </w:p>
    <w:p w14:paraId="0C7732B9" w14:textId="515CFF2C" w:rsidR="00A60369" w:rsidRPr="00883729" w:rsidRDefault="00A60369" w:rsidP="00A60369">
      <w:pPr>
        <w:pStyle w:val="Heading2"/>
      </w:pPr>
      <w:r>
        <w:t xml:space="preserve">The Company may grant a full-time, non-probationary employee a </w:t>
      </w:r>
      <w:r w:rsidR="00231C1B">
        <w:t>personal</w:t>
      </w:r>
      <w:r>
        <w:t xml:space="preserve"> leave of absence, without pay, typically not to exceed thirty (30) days per calendar year, for good and compelling reasons, upon receipt of a written request for such leave. It is acceptable for an employee to submit such requests to the Leave Department using </w:t>
      </w:r>
      <w:r w:rsidR="008C2E29">
        <w:t xml:space="preserve">Webform </w:t>
      </w:r>
      <w:r>
        <w:t>and for the Employer to grant or deny such requests</w:t>
      </w:r>
      <w:r w:rsidR="008C2E29">
        <w:t>.</w:t>
      </w:r>
      <w:r>
        <w:t xml:space="preserve"> The Company will consider each such request on an individual basis, and the Company will approve or disapprove it based on the request's merit. Under exceptional circumstances, the Company may grant additional time for leaves of absence at its discretion. The Company's decision will be final. Before the Company will consider an employee for return from a medical leave of absence, the employee must submit a doctor's certificate stating he is able to return to work. The Company reserves the right to require the employee to take and pass a return-to-work physical exam.</w:t>
      </w:r>
    </w:p>
    <w:p w14:paraId="0B8360B0" w14:textId="342F0165" w:rsidR="00C05740" w:rsidRDefault="00D24D9D" w:rsidP="007D34E2">
      <w:pPr>
        <w:pStyle w:val="Heading2"/>
      </w:pPr>
      <w:r>
        <w:t xml:space="preserve">An employee must submit a request for a leave of absence at least 10 working days prior to the intended commencement of the leave.  The Company may grant exceptions to the 10 working days requirement for documented emergency medical conditions beyond the employee's control.  The Employer reserves the right to require acceptable documentation to support the granting or extension of any leave.  The employee must submit to </w:t>
      </w:r>
      <w:r w:rsidR="0053134F">
        <w:t>the Leave Department</w:t>
      </w:r>
      <w:r>
        <w:t xml:space="preserve"> any request for extension of leave at least five working days prior to the expiration of the current leave.</w:t>
      </w:r>
    </w:p>
    <w:p w14:paraId="4A2101CD" w14:textId="46B90F46" w:rsidR="00C05740" w:rsidRDefault="00D24D9D" w:rsidP="006F072C">
      <w:pPr>
        <w:pStyle w:val="Heading2"/>
      </w:pPr>
      <w:r>
        <w:t xml:space="preserve">No employee will engage in outside employment during an Employer approved leave of absence without </w:t>
      </w:r>
      <w:r w:rsidR="002C42CF">
        <w:t xml:space="preserve">the </w:t>
      </w:r>
      <w:r w:rsidR="00B221AA">
        <w:t>Project/Operational Manager</w:t>
      </w:r>
      <w:r w:rsidR="002C42CF">
        <w:t xml:space="preserve">’s </w:t>
      </w:r>
      <w:r>
        <w:t>prior written permission.</w:t>
      </w:r>
    </w:p>
    <w:p w14:paraId="49C19AE3" w14:textId="6916F0D5" w:rsidR="004B7301" w:rsidRPr="003F6F4B" w:rsidRDefault="00D24D9D" w:rsidP="000428B8">
      <w:pPr>
        <w:pStyle w:val="Heading2"/>
        <w:rPr>
          <w:b/>
          <w:bCs/>
        </w:rPr>
      </w:pPr>
      <w:r>
        <w:t xml:space="preserve">An employee seeking to return from a leave or extension granted under this Article must notify the </w:t>
      </w:r>
      <w:r w:rsidR="0053134F">
        <w:t>Leave Department</w:t>
      </w:r>
      <w:r>
        <w:t xml:space="preserve"> </w:t>
      </w:r>
      <w:r w:rsidR="002B0E5F">
        <w:t>via Webform</w:t>
      </w:r>
      <w:r>
        <w:t xml:space="preserve"> not less than seven calendar days prior to the intended date of return.  The Company will place a returning employee in the first available position for which he/she is qualified, </w:t>
      </w:r>
      <w:r w:rsidR="004754D1">
        <w:t xml:space="preserve">unless </w:t>
      </w:r>
      <w:r>
        <w:t>otherwise required by law.</w:t>
      </w:r>
      <w:bookmarkStart w:id="64" w:name="_Toc529345840"/>
      <w:bookmarkStart w:id="65" w:name="_Toc529345861"/>
    </w:p>
    <w:p w14:paraId="2F1C3F1C" w14:textId="77777777" w:rsidR="00C05740" w:rsidRDefault="00D24D9D" w:rsidP="006F072C">
      <w:pPr>
        <w:pStyle w:val="Heading1"/>
        <w:rPr>
          <w:b/>
          <w:bCs/>
          <w:u w:val="single"/>
        </w:rPr>
      </w:pPr>
      <w:bookmarkStart w:id="66" w:name="_Toc341091135"/>
      <w:bookmarkStart w:id="67" w:name="_Toc439881523"/>
      <w:bookmarkStart w:id="68" w:name="_Toc440633679"/>
      <w:bookmarkStart w:id="69" w:name="_Toc440646104"/>
      <w:bookmarkStart w:id="70" w:name="_Toc529345845"/>
      <w:bookmarkStart w:id="71" w:name="_Toc529345866"/>
      <w:bookmarkEnd w:id="64"/>
      <w:bookmarkEnd w:id="65"/>
      <w:bookmarkEnd w:id="66"/>
      <w:bookmarkEnd w:id="67"/>
      <w:bookmarkEnd w:id="68"/>
      <w:bookmarkEnd w:id="69"/>
      <w:r>
        <w:br/>
      </w:r>
      <w:bookmarkStart w:id="72" w:name="_Toc7489862"/>
      <w:bookmarkStart w:id="73" w:name="_Toc83754797"/>
      <w:r w:rsidRPr="7E90BD24">
        <w:rPr>
          <w:b/>
          <w:bCs/>
          <w:u w:val="single"/>
        </w:rPr>
        <w:t>SAFETY AND HEALTH</w:t>
      </w:r>
      <w:bookmarkEnd w:id="70"/>
      <w:bookmarkEnd w:id="71"/>
      <w:bookmarkEnd w:id="72"/>
      <w:bookmarkEnd w:id="73"/>
    </w:p>
    <w:p w14:paraId="69ADD3A9" w14:textId="77777777" w:rsidR="00C05740" w:rsidRDefault="00D24D9D" w:rsidP="006F072C">
      <w:pPr>
        <w:pStyle w:val="Heading2"/>
      </w:pPr>
      <w:r>
        <w:t>The Company, Union and employees recognize the importance of maintaining high standards of safety and health to prevent injury and illness.  Each employee has the primary responsibility to observe practices of health, safety, cleanliness, neat dress and appearance.</w:t>
      </w:r>
    </w:p>
    <w:p w14:paraId="4C9DE6F7" w14:textId="2A7E31F7" w:rsidR="00C05740" w:rsidRDefault="00D24D9D" w:rsidP="006F072C">
      <w:pPr>
        <w:pStyle w:val="Heading2"/>
      </w:pPr>
      <w:r>
        <w:t>The Company will make reasonable provisions for safety in accordance with federal, state</w:t>
      </w:r>
      <w:r w:rsidR="009D3A3A">
        <w:t>,</w:t>
      </w:r>
      <w:r>
        <w:t xml:space="preserve"> and local standards.  The Company may establish safe working and operating practices and guidelines to ensure employee and public safety.</w:t>
      </w:r>
    </w:p>
    <w:p w14:paraId="60B27323" w14:textId="26CF6853" w:rsidR="00C05740" w:rsidRDefault="0037745B" w:rsidP="006F072C">
      <w:pPr>
        <w:pStyle w:val="Heading2"/>
      </w:pPr>
      <w:r>
        <w:t>The Company is responsible for providing</w:t>
      </w:r>
      <w:r w:rsidR="00D24D9D">
        <w:t xml:space="preserve"> a safe work environment for its employees and </w:t>
      </w:r>
      <w:r>
        <w:t>for</w:t>
      </w:r>
      <w:r w:rsidR="00D24D9D">
        <w:t xml:space="preserve"> ensur</w:t>
      </w:r>
      <w:r>
        <w:t>ing</w:t>
      </w:r>
      <w:r w:rsidR="00D24D9D">
        <w:t xml:space="preserve"> that employees comply with the </w:t>
      </w:r>
      <w:r>
        <w:t xml:space="preserve">Company’s </w:t>
      </w:r>
      <w:r w:rsidR="00D24D9D">
        <w:t>established safety rules and standards</w:t>
      </w:r>
      <w:r w:rsidR="00FA37C2">
        <w:t>, including enforcing all such rules and standards</w:t>
      </w:r>
      <w:r w:rsidR="00D24D9D">
        <w:t>.</w:t>
      </w:r>
    </w:p>
    <w:p w14:paraId="259174B7" w14:textId="0D645684" w:rsidR="001E0793" w:rsidRDefault="00D24D9D" w:rsidP="006F072C">
      <w:pPr>
        <w:pStyle w:val="Heading2"/>
      </w:pPr>
      <w:r>
        <w:t xml:space="preserve">Employees must comply with the safety provisions </w:t>
      </w:r>
      <w:r w:rsidR="0020489C">
        <w:t xml:space="preserve">the Company’s customers </w:t>
      </w:r>
      <w:r>
        <w:t>contractually require</w:t>
      </w:r>
      <w:r w:rsidR="00DD5ACE">
        <w:t xml:space="preserve">, including but not limited to </w:t>
      </w:r>
      <w:r w:rsidR="005C2BEB">
        <w:t>wear</w:t>
      </w:r>
      <w:r w:rsidR="00EB37B8">
        <w:t>ing</w:t>
      </w:r>
      <w:r w:rsidR="005C2BEB">
        <w:t xml:space="preserve"> and </w:t>
      </w:r>
      <w:r w:rsidR="00EB37B8">
        <w:t xml:space="preserve">utilizing </w:t>
      </w:r>
      <w:r w:rsidR="005C2BEB">
        <w:t>all Company issued PPE</w:t>
      </w:r>
      <w:r>
        <w:t xml:space="preserve"> when </w:t>
      </w:r>
      <w:r w:rsidR="00DA7585">
        <w:t>required</w:t>
      </w:r>
      <w:r w:rsidR="005C2BEB">
        <w:t>.</w:t>
      </w:r>
      <w:r>
        <w:t xml:space="preserve">  Employees are responsible </w:t>
      </w:r>
      <w:r w:rsidR="0020489C">
        <w:t>for</w:t>
      </w:r>
      <w:r>
        <w:t xml:space="preserve"> abid</w:t>
      </w:r>
      <w:r w:rsidR="0020489C">
        <w:t>ing</w:t>
      </w:r>
      <w:r>
        <w:t xml:space="preserve"> by the rules and regulations that govern safe working conditions.  </w:t>
      </w:r>
    </w:p>
    <w:p w14:paraId="23E5CCFD" w14:textId="1C1E7D0F" w:rsidR="00861451" w:rsidRPr="00861451" w:rsidRDefault="00861451" w:rsidP="00CF17D0">
      <w:pPr>
        <w:pStyle w:val="Heading1"/>
        <w:spacing w:after="0"/>
        <w:rPr>
          <w:b/>
          <w:bCs/>
          <w:u w:val="single"/>
        </w:rPr>
      </w:pPr>
      <w:bookmarkStart w:id="74" w:name="_Toc529345847"/>
      <w:bookmarkStart w:id="75" w:name="_Toc529345868"/>
      <w:r>
        <w:rPr>
          <w:b/>
          <w:bCs/>
        </w:rPr>
        <w:t xml:space="preserve"> </w:t>
      </w:r>
      <w:bookmarkStart w:id="76" w:name="_Toc75255013"/>
      <w:bookmarkStart w:id="77" w:name="_Toc83754798"/>
      <w:bookmarkEnd w:id="76"/>
      <w:bookmarkEnd w:id="77"/>
    </w:p>
    <w:p w14:paraId="58B06D75" w14:textId="475D448E" w:rsidR="00861451" w:rsidRPr="00C4408B" w:rsidRDefault="00861451" w:rsidP="00CF17D0">
      <w:pPr>
        <w:pStyle w:val="Heading1"/>
        <w:numPr>
          <w:ilvl w:val="0"/>
          <w:numId w:val="0"/>
        </w:numPr>
        <w:spacing w:after="0"/>
        <w:rPr>
          <w:b/>
          <w:bCs/>
          <w:u w:val="single"/>
        </w:rPr>
      </w:pPr>
      <w:bookmarkStart w:id="78" w:name="_Toc83754799"/>
      <w:r w:rsidRPr="00C4408B">
        <w:rPr>
          <w:b/>
          <w:bCs/>
          <w:u w:val="single"/>
        </w:rPr>
        <w:t>PAID TIME OFF AND PAID SICK TIME</w:t>
      </w:r>
      <w:bookmarkEnd w:id="78"/>
    </w:p>
    <w:p w14:paraId="601BE2FC" w14:textId="77777777" w:rsidR="00CF17D0" w:rsidRDefault="00CF17D0" w:rsidP="00CF17D0">
      <w:pPr>
        <w:pStyle w:val="Heading1"/>
        <w:numPr>
          <w:ilvl w:val="0"/>
          <w:numId w:val="0"/>
        </w:numPr>
        <w:spacing w:after="0"/>
        <w:rPr>
          <w:b/>
          <w:bCs/>
        </w:rPr>
      </w:pPr>
    </w:p>
    <w:p w14:paraId="113F4F50" w14:textId="69843EAD" w:rsidR="00AB5ABE" w:rsidRPr="001C5A1B" w:rsidRDefault="00540DF6" w:rsidP="001F59C4">
      <w:pPr>
        <w:pStyle w:val="Heading2"/>
        <w:rPr>
          <w:szCs w:val="24"/>
        </w:rPr>
      </w:pPr>
      <w:r w:rsidRPr="001C5A1B">
        <w:rPr>
          <w:szCs w:val="24"/>
        </w:rPr>
        <w:t>The Employer</w:t>
      </w:r>
      <w:r w:rsidR="00AB5ABE" w:rsidRPr="001C5A1B">
        <w:rPr>
          <w:szCs w:val="24"/>
        </w:rPr>
        <w:t xml:space="preserve"> provides a Paid Time Off (PTO) benefit for all regular, full-time employees.  Part-time employees are not eligible for PTO.  PTO may be used for vacation time, personal time and/or time off for illness and no specific designation is required to request or use available PTO.</w:t>
      </w:r>
      <w:r w:rsidR="00A963EA" w:rsidRPr="001C5A1B">
        <w:rPr>
          <w:szCs w:val="24"/>
        </w:rPr>
        <w:t xml:space="preserve">  Full-time and part-time </w:t>
      </w:r>
      <w:r w:rsidR="00CF7CEF" w:rsidRPr="001C5A1B">
        <w:rPr>
          <w:szCs w:val="24"/>
        </w:rPr>
        <w:t xml:space="preserve">bargaining unit </w:t>
      </w:r>
      <w:r w:rsidR="00A963EA" w:rsidRPr="001C5A1B">
        <w:rPr>
          <w:szCs w:val="24"/>
        </w:rPr>
        <w:t xml:space="preserve">employees </w:t>
      </w:r>
      <w:r w:rsidR="00A8151A" w:rsidRPr="001C5A1B">
        <w:rPr>
          <w:szCs w:val="24"/>
        </w:rPr>
        <w:t>also are</w:t>
      </w:r>
      <w:r w:rsidR="00A963EA" w:rsidRPr="001C5A1B">
        <w:rPr>
          <w:szCs w:val="24"/>
        </w:rPr>
        <w:t xml:space="preserve"> eligible for Paid Sick Time (“PST”) under the Employer’s Paid Sick Time Supplement for New York Employees.</w:t>
      </w:r>
    </w:p>
    <w:p w14:paraId="616A87E3" w14:textId="5B299D7F" w:rsidR="00CF17D0" w:rsidRPr="001C5A1B" w:rsidRDefault="00CF17D0" w:rsidP="00E56DBE">
      <w:pPr>
        <w:pStyle w:val="Heading2"/>
        <w:rPr>
          <w:szCs w:val="24"/>
        </w:rPr>
      </w:pPr>
      <w:r w:rsidRPr="001C5A1B">
        <w:rPr>
          <w:szCs w:val="24"/>
        </w:rPr>
        <w:t xml:space="preserve">The Employer will </w:t>
      </w:r>
      <w:r w:rsidR="00E56DBE" w:rsidRPr="001C5A1B">
        <w:rPr>
          <w:szCs w:val="24"/>
        </w:rPr>
        <w:t xml:space="preserve">pay </w:t>
      </w:r>
      <w:r w:rsidRPr="001C5A1B">
        <w:rPr>
          <w:szCs w:val="24"/>
        </w:rPr>
        <w:t xml:space="preserve">PTO </w:t>
      </w:r>
      <w:r w:rsidR="00E56DBE" w:rsidRPr="001C5A1B">
        <w:rPr>
          <w:szCs w:val="24"/>
        </w:rPr>
        <w:t xml:space="preserve">to non-exempt employees </w:t>
      </w:r>
      <w:r w:rsidR="00D2252A" w:rsidRPr="001C5A1B">
        <w:rPr>
          <w:szCs w:val="24"/>
        </w:rPr>
        <w:t xml:space="preserve">based on </w:t>
      </w:r>
      <w:r w:rsidRPr="001C5A1B">
        <w:rPr>
          <w:szCs w:val="24"/>
        </w:rPr>
        <w:t>the employee's current straight time hourly rate and on the regular pay schedule.</w:t>
      </w:r>
    </w:p>
    <w:p w14:paraId="4707B0B1" w14:textId="77777777" w:rsidR="003D254F" w:rsidRPr="001C5A1B" w:rsidRDefault="00522EBC">
      <w:pPr>
        <w:pStyle w:val="Heading2"/>
        <w:rPr>
          <w:szCs w:val="24"/>
        </w:rPr>
      </w:pPr>
      <w:r w:rsidRPr="001C5A1B">
        <w:rPr>
          <w:szCs w:val="24"/>
        </w:rPr>
        <w:t>Under</w:t>
      </w:r>
      <w:r w:rsidR="00856FB4" w:rsidRPr="001C5A1B">
        <w:rPr>
          <w:szCs w:val="24"/>
        </w:rPr>
        <w:t xml:space="preserve"> the Employer’s Paid Sick Time Supplement for New York Employees, b</w:t>
      </w:r>
      <w:r w:rsidR="00135B04" w:rsidRPr="001C5A1B">
        <w:rPr>
          <w:szCs w:val="24"/>
        </w:rPr>
        <w:t xml:space="preserve">argaining unit employees receive </w:t>
      </w:r>
      <w:r w:rsidR="00A0393A" w:rsidRPr="001C5A1B">
        <w:rPr>
          <w:szCs w:val="24"/>
        </w:rPr>
        <w:t xml:space="preserve">fifty-six (56) hours of </w:t>
      </w:r>
      <w:r w:rsidR="00D822B1" w:rsidRPr="001C5A1B">
        <w:rPr>
          <w:szCs w:val="24"/>
        </w:rPr>
        <w:t xml:space="preserve">PST </w:t>
      </w:r>
      <w:r w:rsidR="00A0393A" w:rsidRPr="001C5A1B">
        <w:rPr>
          <w:szCs w:val="24"/>
        </w:rPr>
        <w:t>frontloaded upon date of hire</w:t>
      </w:r>
      <w:r w:rsidR="00A0063F" w:rsidRPr="001C5A1B">
        <w:rPr>
          <w:szCs w:val="24"/>
        </w:rPr>
        <w:t>.  Bargaining unit employees</w:t>
      </w:r>
      <w:r w:rsidR="005E35CE" w:rsidRPr="001C5A1B">
        <w:rPr>
          <w:szCs w:val="24"/>
        </w:rPr>
        <w:t xml:space="preserve"> are not eligible for PTO </w:t>
      </w:r>
      <w:r w:rsidR="008E3D84" w:rsidRPr="001C5A1B">
        <w:rPr>
          <w:szCs w:val="24"/>
        </w:rPr>
        <w:t>during</w:t>
      </w:r>
      <w:r w:rsidR="005E35CE" w:rsidRPr="001C5A1B">
        <w:rPr>
          <w:szCs w:val="24"/>
        </w:rPr>
        <w:t xml:space="preserve"> the </w:t>
      </w:r>
      <w:r w:rsidR="008E3D84" w:rsidRPr="001C5A1B">
        <w:rPr>
          <w:szCs w:val="24"/>
        </w:rPr>
        <w:t xml:space="preserve">calendar </w:t>
      </w:r>
      <w:r w:rsidR="005E35CE" w:rsidRPr="001C5A1B">
        <w:rPr>
          <w:szCs w:val="24"/>
        </w:rPr>
        <w:t xml:space="preserve">year </w:t>
      </w:r>
      <w:r w:rsidR="004F0896" w:rsidRPr="001C5A1B">
        <w:rPr>
          <w:szCs w:val="24"/>
        </w:rPr>
        <w:t>of hire</w:t>
      </w:r>
      <w:r w:rsidR="005B4170" w:rsidRPr="001C5A1B">
        <w:rPr>
          <w:szCs w:val="24"/>
        </w:rPr>
        <w:t>.</w:t>
      </w:r>
      <w:r w:rsidR="00F3325E" w:rsidRPr="001C5A1B">
        <w:rPr>
          <w:szCs w:val="24"/>
        </w:rPr>
        <w:t xml:space="preserve">  </w:t>
      </w:r>
    </w:p>
    <w:p w14:paraId="7176D8E7" w14:textId="77777777" w:rsidR="002955C7" w:rsidRPr="001C5A1B" w:rsidRDefault="00034971">
      <w:pPr>
        <w:pStyle w:val="Heading2"/>
        <w:rPr>
          <w:szCs w:val="24"/>
        </w:rPr>
      </w:pPr>
      <w:r w:rsidRPr="001C5A1B">
        <w:rPr>
          <w:szCs w:val="24"/>
        </w:rPr>
        <w:t xml:space="preserve">Bargaining unit employees will remain on the current PTO schedule through December 31, 2021.  </w:t>
      </w:r>
    </w:p>
    <w:p w14:paraId="7329F61E" w14:textId="1624B7EF" w:rsidR="00135B04" w:rsidRPr="001C5A1B" w:rsidRDefault="00BF4270">
      <w:pPr>
        <w:pStyle w:val="Heading2"/>
        <w:rPr>
          <w:szCs w:val="24"/>
        </w:rPr>
      </w:pPr>
      <w:r w:rsidRPr="001C5A1B">
        <w:rPr>
          <w:szCs w:val="24"/>
        </w:rPr>
        <w:t xml:space="preserve">Thereafter, and to ensure compliance with the Employer’s Paid Sick Time Supplement for New York Employees, </w:t>
      </w:r>
      <w:r w:rsidR="00034971" w:rsidRPr="001C5A1B">
        <w:rPr>
          <w:szCs w:val="24"/>
        </w:rPr>
        <w:t>e</w:t>
      </w:r>
      <w:r w:rsidR="00DC2E5D" w:rsidRPr="001C5A1B">
        <w:rPr>
          <w:szCs w:val="24"/>
        </w:rPr>
        <w:t xml:space="preserve">ffective </w:t>
      </w:r>
      <w:r w:rsidR="0017083B" w:rsidRPr="001C5A1B">
        <w:rPr>
          <w:szCs w:val="24"/>
        </w:rPr>
        <w:t xml:space="preserve">on the first </w:t>
      </w:r>
      <w:r w:rsidR="00DC2E5D" w:rsidRPr="001C5A1B">
        <w:rPr>
          <w:szCs w:val="24"/>
        </w:rPr>
        <w:t xml:space="preserve">January 1, </w:t>
      </w:r>
      <w:r w:rsidR="0017083B" w:rsidRPr="001C5A1B">
        <w:rPr>
          <w:szCs w:val="24"/>
        </w:rPr>
        <w:t xml:space="preserve">following date of hire, </w:t>
      </w:r>
      <w:r w:rsidR="000E69B8" w:rsidRPr="001C5A1B">
        <w:rPr>
          <w:szCs w:val="24"/>
        </w:rPr>
        <w:t>an</w:t>
      </w:r>
      <w:r w:rsidR="0017083B" w:rsidRPr="001C5A1B">
        <w:rPr>
          <w:szCs w:val="24"/>
        </w:rPr>
        <w:t xml:space="preserve"> employee will receive 48 hours PTO prorated based on </w:t>
      </w:r>
      <w:r w:rsidR="00B63C83" w:rsidRPr="001C5A1B">
        <w:rPr>
          <w:szCs w:val="24"/>
        </w:rPr>
        <w:t>his</w:t>
      </w:r>
      <w:r w:rsidR="0017083B" w:rsidRPr="001C5A1B">
        <w:rPr>
          <w:szCs w:val="24"/>
        </w:rPr>
        <w:t xml:space="preserve"> upcoming anniversary date.  In addition, the employee will receive PST for the difference between the PTO accrual amount and fifty-six (56) hours.</w:t>
      </w:r>
    </w:p>
    <w:p w14:paraId="0F36AFB8" w14:textId="22A37454" w:rsidR="005B539C" w:rsidRDefault="003D254F" w:rsidP="00213D7B">
      <w:pPr>
        <w:pStyle w:val="Heading2"/>
        <w:rPr>
          <w:szCs w:val="24"/>
        </w:rPr>
      </w:pPr>
      <w:r w:rsidRPr="001C5A1B">
        <w:rPr>
          <w:szCs w:val="24"/>
        </w:rPr>
        <w:t>O</w:t>
      </w:r>
      <w:r w:rsidR="0017083B" w:rsidRPr="001C5A1B">
        <w:rPr>
          <w:szCs w:val="24"/>
        </w:rPr>
        <w:t>n the second</w:t>
      </w:r>
      <w:r w:rsidR="00F91DC4" w:rsidRPr="001C5A1B">
        <w:rPr>
          <w:szCs w:val="24"/>
        </w:rPr>
        <w:t xml:space="preserve"> and third</w:t>
      </w:r>
      <w:r w:rsidR="0017083B" w:rsidRPr="001C5A1B">
        <w:rPr>
          <w:szCs w:val="24"/>
        </w:rPr>
        <w:t xml:space="preserve"> January 1</w:t>
      </w:r>
      <w:r w:rsidR="006F6B01" w:rsidRPr="001C5A1B">
        <w:rPr>
          <w:szCs w:val="24"/>
          <w:vertAlign w:val="superscript"/>
        </w:rPr>
        <w:t>sts</w:t>
      </w:r>
      <w:r w:rsidR="006F6B01" w:rsidRPr="001C5A1B">
        <w:rPr>
          <w:szCs w:val="24"/>
        </w:rPr>
        <w:t xml:space="preserve"> following</w:t>
      </w:r>
      <w:r w:rsidR="0017083B" w:rsidRPr="001C5A1B">
        <w:rPr>
          <w:szCs w:val="24"/>
        </w:rPr>
        <w:t xml:space="preserve"> an employee’s date of </w:t>
      </w:r>
      <w:r w:rsidR="001C2043" w:rsidRPr="001C5A1B">
        <w:rPr>
          <w:szCs w:val="24"/>
        </w:rPr>
        <w:t>hire</w:t>
      </w:r>
      <w:r w:rsidR="00630A58" w:rsidRPr="001C5A1B">
        <w:rPr>
          <w:szCs w:val="24"/>
        </w:rPr>
        <w:t>,</w:t>
      </w:r>
      <w:r w:rsidR="001C2043" w:rsidRPr="001C5A1B">
        <w:rPr>
          <w:szCs w:val="24"/>
        </w:rPr>
        <w:t xml:space="preserve"> he</w:t>
      </w:r>
      <w:r w:rsidR="005B539C" w:rsidRPr="001C5A1B">
        <w:rPr>
          <w:szCs w:val="24"/>
        </w:rPr>
        <w:t xml:space="preserve"> </w:t>
      </w:r>
      <w:r w:rsidR="00BF4270" w:rsidRPr="001C5A1B">
        <w:rPr>
          <w:szCs w:val="24"/>
        </w:rPr>
        <w:t xml:space="preserve">will </w:t>
      </w:r>
      <w:r w:rsidR="0017083B" w:rsidRPr="001C5A1B">
        <w:rPr>
          <w:szCs w:val="24"/>
        </w:rPr>
        <w:t>receive 48 hours of PTO and 8 hours of PST</w:t>
      </w:r>
      <w:r w:rsidRPr="001C5A1B">
        <w:rPr>
          <w:szCs w:val="24"/>
        </w:rPr>
        <w:t>.</w:t>
      </w:r>
      <w:r w:rsidR="005B539C" w:rsidRPr="001C5A1B">
        <w:rPr>
          <w:szCs w:val="24"/>
        </w:rPr>
        <w:t xml:space="preserve">  </w:t>
      </w:r>
      <w:r w:rsidR="00F91DC4" w:rsidRPr="001C5A1B">
        <w:rPr>
          <w:szCs w:val="24"/>
        </w:rPr>
        <w:t>Following is the PTO accrual schedule</w:t>
      </w:r>
      <w:r w:rsidR="003B620B" w:rsidRPr="001C5A1B">
        <w:rPr>
          <w:szCs w:val="24"/>
        </w:rPr>
        <w:t>, effective January 1, 2022</w:t>
      </w:r>
      <w:r w:rsidR="00F91DC4" w:rsidRPr="001C5A1B">
        <w:rPr>
          <w:szCs w:val="24"/>
        </w:rPr>
        <w:t>:</w:t>
      </w:r>
    </w:p>
    <w:tbl>
      <w:tblPr>
        <w:tblStyle w:val="PlainTable1"/>
        <w:tblW w:w="9355" w:type="dxa"/>
        <w:tblLook w:val="04A0" w:firstRow="1" w:lastRow="0" w:firstColumn="1" w:lastColumn="0" w:noHBand="0" w:noVBand="1"/>
      </w:tblPr>
      <w:tblGrid>
        <w:gridCol w:w="3415"/>
        <w:gridCol w:w="2880"/>
        <w:gridCol w:w="3060"/>
      </w:tblGrid>
      <w:tr w:rsidR="00D15ED8" w:rsidRPr="003C28FE" w14:paraId="361AFA1C" w14:textId="77777777" w:rsidTr="001806C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15" w:type="dxa"/>
            <w:shd w:val="clear" w:color="auto" w:fill="92D050"/>
            <w:noWrap/>
            <w:hideMark/>
          </w:tcPr>
          <w:p w14:paraId="1284AAAE" w14:textId="745740B6" w:rsidR="00B40DDF" w:rsidRPr="001C5A1B" w:rsidRDefault="00D15ED8" w:rsidP="00CF0BDC">
            <w:pPr>
              <w:ind w:left="720"/>
              <w:rPr>
                <w:rFonts w:eastAsia="Calibri"/>
                <w:szCs w:val="24"/>
              </w:rPr>
            </w:pPr>
            <w:r w:rsidRPr="001C5A1B">
              <w:rPr>
                <w:rFonts w:eastAsia="Calibri"/>
                <w:szCs w:val="24"/>
              </w:rPr>
              <w:t>LENGTH OF SERVICE ON JANUARY 1</w:t>
            </w:r>
          </w:p>
        </w:tc>
        <w:tc>
          <w:tcPr>
            <w:tcW w:w="2880" w:type="dxa"/>
            <w:shd w:val="clear" w:color="auto" w:fill="92D050"/>
            <w:noWrap/>
            <w:hideMark/>
          </w:tcPr>
          <w:p w14:paraId="06948AB7" w14:textId="75C02AE1" w:rsidR="00B40DDF" w:rsidRPr="001C5A1B" w:rsidRDefault="00D15ED8" w:rsidP="00CF0BDC">
            <w:pPr>
              <w:ind w:left="-74"/>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1C5A1B">
              <w:rPr>
                <w:rFonts w:eastAsia="Calibri"/>
                <w:szCs w:val="24"/>
              </w:rPr>
              <w:t>PTO AVAILABLE FOR PRE-ACCRUAL USE DURING THE CALENDAR YEAR</w:t>
            </w:r>
          </w:p>
        </w:tc>
        <w:tc>
          <w:tcPr>
            <w:tcW w:w="3060" w:type="dxa"/>
            <w:shd w:val="clear" w:color="auto" w:fill="92D050"/>
          </w:tcPr>
          <w:p w14:paraId="0B9A361F" w14:textId="14307920" w:rsidR="00B40DDF" w:rsidRPr="001C5A1B" w:rsidRDefault="00D15ED8" w:rsidP="00CF0BDC">
            <w:pPr>
              <w:ind w:left="-74"/>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1C5A1B">
              <w:rPr>
                <w:rFonts w:eastAsia="Calibri"/>
                <w:szCs w:val="24"/>
              </w:rPr>
              <w:t>ACCRUAL RATE (PTO ACCRUAL BEGINS JANUARY 1 IN ANY YEAR IN WHICH WORK IS PERFORMED)</w:t>
            </w:r>
          </w:p>
        </w:tc>
      </w:tr>
      <w:tr w:rsidR="0017083B" w:rsidRPr="003C28FE" w14:paraId="323F3D68" w14:textId="77777777" w:rsidTr="00D15ED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415" w:type="dxa"/>
            <w:noWrap/>
          </w:tcPr>
          <w:p w14:paraId="570DA94F" w14:textId="0425F5A8" w:rsidR="0017083B" w:rsidRPr="0092411C" w:rsidRDefault="0017083B" w:rsidP="00CF0BDC">
            <w:pPr>
              <w:ind w:left="90"/>
              <w:jc w:val="center"/>
              <w:rPr>
                <w:rFonts w:eastAsia="Calibri"/>
                <w:b w:val="0"/>
                <w:bCs w:val="0"/>
                <w:szCs w:val="24"/>
              </w:rPr>
            </w:pPr>
            <w:r w:rsidRPr="0092411C">
              <w:rPr>
                <w:rFonts w:eastAsia="Calibri"/>
                <w:b w:val="0"/>
                <w:bCs w:val="0"/>
                <w:szCs w:val="24"/>
              </w:rPr>
              <w:t>From one year up to and including 2 years</w:t>
            </w:r>
          </w:p>
        </w:tc>
        <w:tc>
          <w:tcPr>
            <w:tcW w:w="2880" w:type="dxa"/>
            <w:noWrap/>
          </w:tcPr>
          <w:p w14:paraId="4225268C" w14:textId="54B6AC60" w:rsidR="0017083B" w:rsidRPr="001C5A1B" w:rsidRDefault="0017083B" w:rsidP="00CF0BDC">
            <w:pPr>
              <w:ind w:left="-89"/>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1C5A1B">
              <w:rPr>
                <w:rFonts w:eastAsia="Calibri"/>
                <w:szCs w:val="24"/>
              </w:rPr>
              <w:t>48 hours</w:t>
            </w:r>
          </w:p>
        </w:tc>
        <w:tc>
          <w:tcPr>
            <w:tcW w:w="3060" w:type="dxa"/>
          </w:tcPr>
          <w:p w14:paraId="2644A373" w14:textId="09B449A4" w:rsidR="0017083B" w:rsidRPr="001C5A1B" w:rsidRDefault="0017083B" w:rsidP="00CF0BDC">
            <w:pPr>
              <w:ind w:left="-209"/>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1C5A1B">
              <w:rPr>
                <w:rFonts w:eastAsia="Calibri"/>
                <w:szCs w:val="24"/>
              </w:rPr>
              <w:t xml:space="preserve">0.1315 </w:t>
            </w:r>
            <w:r w:rsidR="004D2196" w:rsidRPr="001C5A1B">
              <w:rPr>
                <w:rFonts w:eastAsia="Calibri"/>
                <w:szCs w:val="24"/>
              </w:rPr>
              <w:t>hours per</w:t>
            </w:r>
            <w:r w:rsidRPr="001C5A1B">
              <w:rPr>
                <w:rFonts w:eastAsia="Calibri"/>
                <w:szCs w:val="24"/>
              </w:rPr>
              <w:t xml:space="preserve"> day</w:t>
            </w:r>
          </w:p>
        </w:tc>
      </w:tr>
      <w:tr w:rsidR="00B40DDF" w:rsidRPr="003C28FE" w14:paraId="2838CE31" w14:textId="77777777" w:rsidTr="00D15ED8">
        <w:trPr>
          <w:trHeight w:val="274"/>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CF4F0C5" w14:textId="668C087F" w:rsidR="00B40DDF" w:rsidRPr="0092411C" w:rsidRDefault="00B40DDF" w:rsidP="00CF0BDC">
            <w:pPr>
              <w:ind w:left="90"/>
              <w:jc w:val="center"/>
              <w:rPr>
                <w:rFonts w:eastAsia="Calibri"/>
                <w:b w:val="0"/>
                <w:bCs w:val="0"/>
                <w:szCs w:val="24"/>
              </w:rPr>
            </w:pPr>
            <w:r w:rsidRPr="0092411C">
              <w:rPr>
                <w:rFonts w:eastAsia="Calibri"/>
                <w:b w:val="0"/>
                <w:bCs w:val="0"/>
                <w:szCs w:val="24"/>
              </w:rPr>
              <w:t xml:space="preserve">3 </w:t>
            </w:r>
            <w:r w:rsidR="00F52205" w:rsidRPr="0092411C">
              <w:rPr>
                <w:rFonts w:eastAsia="Calibri"/>
                <w:b w:val="0"/>
                <w:bCs w:val="0"/>
                <w:szCs w:val="24"/>
              </w:rPr>
              <w:t>–</w:t>
            </w:r>
            <w:r w:rsidRPr="0092411C">
              <w:rPr>
                <w:rFonts w:eastAsia="Calibri"/>
                <w:b w:val="0"/>
                <w:bCs w:val="0"/>
                <w:szCs w:val="24"/>
              </w:rPr>
              <w:t xml:space="preserve"> 4 years</w:t>
            </w:r>
          </w:p>
        </w:tc>
        <w:tc>
          <w:tcPr>
            <w:tcW w:w="2880" w:type="dxa"/>
            <w:noWrap/>
            <w:hideMark/>
          </w:tcPr>
          <w:p w14:paraId="4BC577A7" w14:textId="77777777" w:rsidR="00B40DDF" w:rsidRPr="001C5A1B" w:rsidRDefault="00B40DDF" w:rsidP="00CF0BDC">
            <w:pPr>
              <w:ind w:left="-89"/>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C5A1B">
              <w:rPr>
                <w:rFonts w:eastAsia="Calibri"/>
                <w:szCs w:val="24"/>
              </w:rPr>
              <w:t>96 hours</w:t>
            </w:r>
          </w:p>
        </w:tc>
        <w:tc>
          <w:tcPr>
            <w:tcW w:w="3060" w:type="dxa"/>
          </w:tcPr>
          <w:p w14:paraId="718C2372" w14:textId="721D1C27" w:rsidR="00B40DDF" w:rsidRPr="001C5A1B" w:rsidRDefault="00B40DDF" w:rsidP="00CF0BDC">
            <w:pPr>
              <w:ind w:left="-209"/>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C5A1B">
              <w:rPr>
                <w:rFonts w:eastAsia="Calibri"/>
                <w:szCs w:val="24"/>
              </w:rPr>
              <w:t xml:space="preserve">0.2630 </w:t>
            </w:r>
            <w:r w:rsidR="004D2196" w:rsidRPr="001C5A1B">
              <w:rPr>
                <w:rFonts w:eastAsia="Calibri"/>
                <w:szCs w:val="24"/>
              </w:rPr>
              <w:t>hours per</w:t>
            </w:r>
            <w:r w:rsidRPr="001C5A1B">
              <w:rPr>
                <w:rFonts w:eastAsia="Calibri"/>
                <w:szCs w:val="24"/>
              </w:rPr>
              <w:t xml:space="preserve"> day</w:t>
            </w:r>
          </w:p>
        </w:tc>
      </w:tr>
      <w:tr w:rsidR="00D15ED8" w:rsidRPr="003C28FE" w14:paraId="0EF89871" w14:textId="77777777" w:rsidTr="001806C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415" w:type="dxa"/>
            <w:noWrap/>
          </w:tcPr>
          <w:p w14:paraId="264AF85B" w14:textId="77777777" w:rsidR="00B40DDF" w:rsidRPr="0092411C" w:rsidRDefault="00B40DDF" w:rsidP="00CF0BDC">
            <w:pPr>
              <w:ind w:left="90"/>
              <w:jc w:val="center"/>
              <w:rPr>
                <w:rFonts w:eastAsia="Calibri"/>
                <w:b w:val="0"/>
                <w:bCs w:val="0"/>
                <w:szCs w:val="24"/>
              </w:rPr>
            </w:pPr>
            <w:r w:rsidRPr="0092411C">
              <w:rPr>
                <w:rFonts w:eastAsia="Calibri"/>
                <w:b w:val="0"/>
                <w:bCs w:val="0"/>
                <w:szCs w:val="24"/>
              </w:rPr>
              <w:t>5 – 9 years</w:t>
            </w:r>
          </w:p>
        </w:tc>
        <w:tc>
          <w:tcPr>
            <w:tcW w:w="2880" w:type="dxa"/>
            <w:noWrap/>
          </w:tcPr>
          <w:p w14:paraId="25268AA2" w14:textId="77777777" w:rsidR="00B40DDF" w:rsidRPr="001C5A1B" w:rsidRDefault="00B40DDF" w:rsidP="00CF0BDC">
            <w:pPr>
              <w:ind w:left="-89"/>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1C5A1B">
              <w:rPr>
                <w:rFonts w:eastAsia="Calibri"/>
                <w:szCs w:val="24"/>
              </w:rPr>
              <w:t>120 hours</w:t>
            </w:r>
          </w:p>
        </w:tc>
        <w:tc>
          <w:tcPr>
            <w:tcW w:w="3060" w:type="dxa"/>
          </w:tcPr>
          <w:p w14:paraId="52A13EF1" w14:textId="61CDE8B8" w:rsidR="00B40DDF" w:rsidRPr="001C5A1B" w:rsidRDefault="00B40DDF" w:rsidP="00CF0BDC">
            <w:pPr>
              <w:ind w:left="-209"/>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1C5A1B">
              <w:rPr>
                <w:rFonts w:eastAsia="Calibri"/>
                <w:szCs w:val="24"/>
              </w:rPr>
              <w:t xml:space="preserve">0.3288 </w:t>
            </w:r>
            <w:r w:rsidR="004D2196" w:rsidRPr="001C5A1B">
              <w:rPr>
                <w:rFonts w:eastAsia="Calibri"/>
                <w:szCs w:val="24"/>
              </w:rPr>
              <w:t>hours per</w:t>
            </w:r>
            <w:r w:rsidRPr="001C5A1B">
              <w:rPr>
                <w:rFonts w:eastAsia="Calibri"/>
                <w:szCs w:val="24"/>
              </w:rPr>
              <w:t xml:space="preserve"> day</w:t>
            </w:r>
          </w:p>
        </w:tc>
      </w:tr>
      <w:tr w:rsidR="00B40DDF" w:rsidRPr="003C28FE" w14:paraId="6AFB5D49" w14:textId="77777777" w:rsidTr="00D15ED8">
        <w:trPr>
          <w:trHeight w:val="274"/>
        </w:trPr>
        <w:tc>
          <w:tcPr>
            <w:cnfStyle w:val="001000000000" w:firstRow="0" w:lastRow="0" w:firstColumn="1" w:lastColumn="0" w:oddVBand="0" w:evenVBand="0" w:oddHBand="0" w:evenHBand="0" w:firstRowFirstColumn="0" w:firstRowLastColumn="0" w:lastRowFirstColumn="0" w:lastRowLastColumn="0"/>
            <w:tcW w:w="3415" w:type="dxa"/>
            <w:noWrap/>
            <w:hideMark/>
          </w:tcPr>
          <w:p w14:paraId="71FCE850" w14:textId="77777777" w:rsidR="00B40DDF" w:rsidRPr="0092411C" w:rsidRDefault="00B40DDF" w:rsidP="00CF0BDC">
            <w:pPr>
              <w:ind w:left="90"/>
              <w:jc w:val="center"/>
              <w:rPr>
                <w:rFonts w:eastAsia="Calibri"/>
                <w:b w:val="0"/>
                <w:bCs w:val="0"/>
                <w:szCs w:val="24"/>
              </w:rPr>
            </w:pPr>
            <w:r w:rsidRPr="0092411C">
              <w:rPr>
                <w:rFonts w:eastAsia="Calibri"/>
                <w:b w:val="0"/>
                <w:bCs w:val="0"/>
                <w:szCs w:val="24"/>
              </w:rPr>
              <w:t>10 years or more</w:t>
            </w:r>
          </w:p>
        </w:tc>
        <w:tc>
          <w:tcPr>
            <w:tcW w:w="2880" w:type="dxa"/>
            <w:noWrap/>
            <w:hideMark/>
          </w:tcPr>
          <w:p w14:paraId="0E6926EC" w14:textId="77777777" w:rsidR="00B40DDF" w:rsidRPr="001C5A1B" w:rsidRDefault="00B40DDF" w:rsidP="00CF0BDC">
            <w:pPr>
              <w:ind w:left="-89"/>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C5A1B">
              <w:rPr>
                <w:rFonts w:eastAsia="Calibri"/>
                <w:szCs w:val="24"/>
              </w:rPr>
              <w:t>160 hours</w:t>
            </w:r>
          </w:p>
        </w:tc>
        <w:tc>
          <w:tcPr>
            <w:tcW w:w="3060" w:type="dxa"/>
          </w:tcPr>
          <w:p w14:paraId="7306E7E6" w14:textId="3365D20E" w:rsidR="00B40DDF" w:rsidRPr="001C5A1B" w:rsidRDefault="00B40DDF" w:rsidP="00CF0BDC">
            <w:pPr>
              <w:ind w:left="-209"/>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C5A1B">
              <w:rPr>
                <w:rFonts w:eastAsia="Calibri"/>
                <w:szCs w:val="24"/>
              </w:rPr>
              <w:t xml:space="preserve">0.4384 </w:t>
            </w:r>
            <w:r w:rsidR="004D2196" w:rsidRPr="001C5A1B">
              <w:rPr>
                <w:rFonts w:eastAsia="Calibri"/>
                <w:szCs w:val="24"/>
              </w:rPr>
              <w:t>hours per</w:t>
            </w:r>
            <w:r w:rsidRPr="001C5A1B">
              <w:rPr>
                <w:rFonts w:eastAsia="Calibri"/>
                <w:szCs w:val="24"/>
              </w:rPr>
              <w:t xml:space="preserve"> day</w:t>
            </w:r>
          </w:p>
        </w:tc>
      </w:tr>
    </w:tbl>
    <w:p w14:paraId="45EC5D2E" w14:textId="77777777" w:rsidR="001C5A1B" w:rsidRDefault="001C5A1B" w:rsidP="001C5A1B">
      <w:pPr>
        <w:pStyle w:val="Heading2"/>
        <w:numPr>
          <w:ilvl w:val="0"/>
          <w:numId w:val="0"/>
        </w:numPr>
        <w:spacing w:after="0"/>
        <w:ind w:left="1440"/>
        <w:rPr>
          <w:szCs w:val="24"/>
          <w:highlight w:val="yellow"/>
        </w:rPr>
      </w:pPr>
    </w:p>
    <w:p w14:paraId="3B1F75FF" w14:textId="450F7966" w:rsidR="0092411C" w:rsidRDefault="00CA2712" w:rsidP="00F63205">
      <w:pPr>
        <w:pStyle w:val="Heading2"/>
        <w:rPr>
          <w:szCs w:val="24"/>
        </w:rPr>
      </w:pPr>
      <w:r w:rsidRPr="0092411C">
        <w:rPr>
          <w:szCs w:val="24"/>
        </w:rPr>
        <w:t>Effective January 1, 2022, w</w:t>
      </w:r>
      <w:r w:rsidR="000E3467" w:rsidRPr="0092411C">
        <w:rPr>
          <w:szCs w:val="24"/>
        </w:rPr>
        <w:t xml:space="preserve">hen an employee reaches his </w:t>
      </w:r>
      <w:r w:rsidR="00193EC2" w:rsidRPr="0092411C">
        <w:rPr>
          <w:szCs w:val="24"/>
        </w:rPr>
        <w:t>3</w:t>
      </w:r>
      <w:r w:rsidR="00193EC2" w:rsidRPr="0092411C">
        <w:rPr>
          <w:szCs w:val="24"/>
          <w:vertAlign w:val="superscript"/>
        </w:rPr>
        <w:t>rd</w:t>
      </w:r>
      <w:r w:rsidR="00193EC2" w:rsidRPr="0092411C">
        <w:rPr>
          <w:szCs w:val="24"/>
        </w:rPr>
        <w:t xml:space="preserve">, </w:t>
      </w:r>
      <w:r w:rsidR="000E3467" w:rsidRPr="0092411C">
        <w:rPr>
          <w:szCs w:val="24"/>
        </w:rPr>
        <w:t>5</w:t>
      </w:r>
      <w:r w:rsidR="000E3467" w:rsidRPr="0092411C">
        <w:rPr>
          <w:szCs w:val="24"/>
          <w:vertAlign w:val="superscript"/>
        </w:rPr>
        <w:t>th</w:t>
      </w:r>
      <w:r w:rsidR="00B23760" w:rsidRPr="0092411C">
        <w:rPr>
          <w:szCs w:val="24"/>
        </w:rPr>
        <w:t xml:space="preserve">, </w:t>
      </w:r>
      <w:r w:rsidR="000E3467" w:rsidRPr="0092411C">
        <w:rPr>
          <w:szCs w:val="24"/>
        </w:rPr>
        <w:t>and 10</w:t>
      </w:r>
      <w:r w:rsidR="000E3467" w:rsidRPr="0092411C">
        <w:rPr>
          <w:szCs w:val="24"/>
          <w:vertAlign w:val="superscript"/>
        </w:rPr>
        <w:t>th</w:t>
      </w:r>
      <w:r w:rsidR="000E3467" w:rsidRPr="0092411C">
        <w:rPr>
          <w:szCs w:val="24"/>
        </w:rPr>
        <w:t xml:space="preserve"> anniversary date, he begins accruing the incremental amount of prorated PTO at the next tier.   This PTO is available for use even before it is accrued.  The additional PTO is prorated for the remainder of the calendar year.  Following is an example for an employee with a Ma</w:t>
      </w:r>
      <w:r w:rsidR="008B2E0B" w:rsidRPr="0092411C">
        <w:rPr>
          <w:szCs w:val="24"/>
        </w:rPr>
        <w:t>y</w:t>
      </w:r>
      <w:r w:rsidR="000E3467" w:rsidRPr="0092411C">
        <w:rPr>
          <w:szCs w:val="24"/>
        </w:rPr>
        <w:t xml:space="preserve"> </w:t>
      </w:r>
      <w:r w:rsidR="00A02B16" w:rsidRPr="0092411C">
        <w:rPr>
          <w:szCs w:val="24"/>
        </w:rPr>
        <w:t>30</w:t>
      </w:r>
      <w:r w:rsidR="000E3467" w:rsidRPr="0092411C">
        <w:rPr>
          <w:szCs w:val="24"/>
        </w:rPr>
        <w:t>, 2021 hire date:</w:t>
      </w:r>
    </w:p>
    <w:p w14:paraId="2F21F70D" w14:textId="108F1F9B" w:rsidR="0092411C" w:rsidRPr="0092411C" w:rsidRDefault="0092411C" w:rsidP="0092411C">
      <w:pPr>
        <w:rPr>
          <w:snapToGrid w:val="0"/>
          <w:szCs w:val="24"/>
        </w:rPr>
      </w:pPr>
      <w:r>
        <w:rPr>
          <w:szCs w:val="24"/>
        </w:rPr>
        <w:br w:type="page"/>
      </w:r>
    </w:p>
    <w:tbl>
      <w:tblPr>
        <w:tblStyle w:val="PlainTable1"/>
        <w:tblW w:w="9355" w:type="dxa"/>
        <w:tblLook w:val="04A0" w:firstRow="1" w:lastRow="0" w:firstColumn="1" w:lastColumn="0" w:noHBand="0" w:noVBand="1"/>
      </w:tblPr>
      <w:tblGrid>
        <w:gridCol w:w="1990"/>
        <w:gridCol w:w="1425"/>
        <w:gridCol w:w="5940"/>
      </w:tblGrid>
      <w:tr w:rsidR="005E2DA9" w:rsidRPr="001C5A1B" w14:paraId="5CAFCB54" w14:textId="77777777" w:rsidTr="00F669ED">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90" w:type="dxa"/>
            <w:shd w:val="clear" w:color="auto" w:fill="92D050"/>
            <w:noWrap/>
            <w:hideMark/>
          </w:tcPr>
          <w:p w14:paraId="6063696B" w14:textId="795DC66C" w:rsidR="00F13198" w:rsidRPr="00D15ED8" w:rsidRDefault="00D15ED8" w:rsidP="00CF0BDC">
            <w:pPr>
              <w:jc w:val="center"/>
              <w:rPr>
                <w:color w:val="000000"/>
                <w:szCs w:val="24"/>
              </w:rPr>
            </w:pPr>
            <w:r w:rsidRPr="00D15ED8">
              <w:rPr>
                <w:color w:val="000000"/>
                <w:szCs w:val="24"/>
              </w:rPr>
              <w:t>ANNIVERSARY</w:t>
            </w:r>
          </w:p>
        </w:tc>
        <w:tc>
          <w:tcPr>
            <w:tcW w:w="1425" w:type="dxa"/>
            <w:shd w:val="clear" w:color="auto" w:fill="92D050"/>
            <w:noWrap/>
            <w:hideMark/>
          </w:tcPr>
          <w:p w14:paraId="60D01A84" w14:textId="0666C722" w:rsidR="00F13198" w:rsidRPr="00D15ED8" w:rsidRDefault="00D15ED8" w:rsidP="00CF0BDC">
            <w:pPr>
              <w:jc w:val="center"/>
              <w:cnfStyle w:val="100000000000" w:firstRow="1" w:lastRow="0" w:firstColumn="0" w:lastColumn="0" w:oddVBand="0" w:evenVBand="0" w:oddHBand="0" w:evenHBand="0" w:firstRowFirstColumn="0" w:firstRowLastColumn="0" w:lastRowFirstColumn="0" w:lastRowLastColumn="0"/>
              <w:rPr>
                <w:color w:val="000000"/>
                <w:szCs w:val="24"/>
              </w:rPr>
            </w:pPr>
            <w:r w:rsidRPr="00D15ED8">
              <w:rPr>
                <w:color w:val="000000"/>
                <w:szCs w:val="24"/>
              </w:rPr>
              <w:t>DATE</w:t>
            </w:r>
          </w:p>
        </w:tc>
        <w:tc>
          <w:tcPr>
            <w:tcW w:w="5940" w:type="dxa"/>
            <w:shd w:val="clear" w:color="auto" w:fill="92D050"/>
            <w:noWrap/>
            <w:hideMark/>
          </w:tcPr>
          <w:p w14:paraId="2A962254" w14:textId="392E52C2" w:rsidR="00F13198" w:rsidRPr="00D15ED8" w:rsidRDefault="00F13198" w:rsidP="00CF0BDC">
            <w:pPr>
              <w:jc w:val="center"/>
              <w:cnfStyle w:val="100000000000" w:firstRow="1" w:lastRow="0" w:firstColumn="0" w:lastColumn="0" w:oddVBand="0" w:evenVBand="0" w:oddHBand="0" w:evenHBand="0" w:firstRowFirstColumn="0" w:firstRowLastColumn="0" w:lastRowFirstColumn="0" w:lastRowLastColumn="0"/>
              <w:rPr>
                <w:color w:val="000000"/>
                <w:szCs w:val="24"/>
              </w:rPr>
            </w:pPr>
            <w:r w:rsidRPr="00D15ED8">
              <w:rPr>
                <w:color w:val="000000"/>
                <w:szCs w:val="24"/>
              </w:rPr>
              <w:t>PTO</w:t>
            </w:r>
          </w:p>
        </w:tc>
      </w:tr>
      <w:tr w:rsidR="005E2DA9" w:rsidRPr="001C5A1B" w14:paraId="5D4E0FC9" w14:textId="77777777" w:rsidTr="00F669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5F18350C" w14:textId="784985E3" w:rsidR="00F13198" w:rsidRPr="00D15ED8" w:rsidRDefault="00AB1BC7" w:rsidP="00CF0BDC">
            <w:pPr>
              <w:jc w:val="center"/>
              <w:rPr>
                <w:b w:val="0"/>
                <w:bCs w:val="0"/>
                <w:color w:val="000000"/>
                <w:szCs w:val="24"/>
              </w:rPr>
            </w:pPr>
            <w:r w:rsidRPr="00D15ED8">
              <w:rPr>
                <w:b w:val="0"/>
                <w:bCs w:val="0"/>
                <w:color w:val="000000"/>
                <w:szCs w:val="24"/>
              </w:rPr>
              <w:t>Upon hire</w:t>
            </w:r>
            <w:r w:rsidR="00F13198" w:rsidRPr="00D15ED8">
              <w:rPr>
                <w:b w:val="0"/>
                <w:bCs w:val="0"/>
                <w:color w:val="000000"/>
                <w:szCs w:val="24"/>
              </w:rPr>
              <w:t xml:space="preserve"> </w:t>
            </w:r>
          </w:p>
        </w:tc>
        <w:tc>
          <w:tcPr>
            <w:tcW w:w="1425" w:type="dxa"/>
            <w:noWrap/>
            <w:hideMark/>
          </w:tcPr>
          <w:p w14:paraId="3EB7FDE7" w14:textId="77777777" w:rsidR="00F13198" w:rsidRPr="001C5A1B" w:rsidRDefault="00F13198" w:rsidP="00CF0BDC">
            <w:pPr>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5/30/2021</w:t>
            </w:r>
          </w:p>
        </w:tc>
        <w:tc>
          <w:tcPr>
            <w:tcW w:w="5940" w:type="dxa"/>
            <w:noWrap/>
            <w:hideMark/>
          </w:tcPr>
          <w:p w14:paraId="33945A04" w14:textId="2CD4F26C" w:rsidR="00F13198" w:rsidRPr="001C5A1B" w:rsidRDefault="00AB1BC7" w:rsidP="00CF0BDC">
            <w:pPr>
              <w:ind w:firstLineChars="200" w:firstLine="480"/>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56 hours PST</w:t>
            </w:r>
          </w:p>
        </w:tc>
      </w:tr>
      <w:tr w:rsidR="005E2DA9" w:rsidRPr="001C5A1B" w14:paraId="26B07B1A" w14:textId="77777777" w:rsidTr="00F669ED">
        <w:trPr>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16C0850A" w14:textId="37A23F1D" w:rsidR="00F13198" w:rsidRPr="001C5A1B" w:rsidRDefault="00F13198" w:rsidP="00CF0BDC">
            <w:pPr>
              <w:jc w:val="center"/>
              <w:rPr>
                <w:color w:val="000000"/>
                <w:szCs w:val="24"/>
              </w:rPr>
            </w:pPr>
          </w:p>
        </w:tc>
        <w:tc>
          <w:tcPr>
            <w:tcW w:w="1425" w:type="dxa"/>
            <w:noWrap/>
            <w:hideMark/>
          </w:tcPr>
          <w:p w14:paraId="72BC7D23" w14:textId="665C19DE" w:rsidR="00F13198" w:rsidRPr="001C5A1B" w:rsidRDefault="00900D73" w:rsidP="00CF0BDC">
            <w:pPr>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1/1/2022</w:t>
            </w:r>
          </w:p>
        </w:tc>
        <w:tc>
          <w:tcPr>
            <w:tcW w:w="5940" w:type="dxa"/>
            <w:noWrap/>
            <w:hideMark/>
          </w:tcPr>
          <w:p w14:paraId="4419A3DF" w14:textId="46BD1B42" w:rsidR="00F13198" w:rsidRPr="001C5A1B" w:rsidRDefault="0026538B" w:rsidP="00CF0BDC">
            <w:pPr>
              <w:ind w:firstLineChars="200" w:firstLine="480"/>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28</w:t>
            </w:r>
            <w:r w:rsidR="00900D73" w:rsidRPr="001C5A1B">
              <w:rPr>
                <w:color w:val="000000"/>
                <w:szCs w:val="24"/>
              </w:rPr>
              <w:t xml:space="preserve"> </w:t>
            </w:r>
            <w:r w:rsidRPr="001C5A1B">
              <w:rPr>
                <w:color w:val="000000"/>
                <w:szCs w:val="24"/>
              </w:rPr>
              <w:t xml:space="preserve">hours </w:t>
            </w:r>
            <w:r w:rsidR="00900D73" w:rsidRPr="001C5A1B">
              <w:rPr>
                <w:color w:val="000000"/>
                <w:szCs w:val="24"/>
              </w:rPr>
              <w:t>PTO</w:t>
            </w:r>
            <w:r w:rsidRPr="001C5A1B">
              <w:rPr>
                <w:color w:val="000000"/>
                <w:szCs w:val="24"/>
              </w:rPr>
              <w:t xml:space="preserve"> plus 28 hours PST</w:t>
            </w:r>
          </w:p>
        </w:tc>
      </w:tr>
      <w:tr w:rsidR="005E2DA9" w:rsidRPr="001C5A1B" w14:paraId="4E35B7FC" w14:textId="77777777" w:rsidTr="00F669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90" w:type="dxa"/>
            <w:noWrap/>
          </w:tcPr>
          <w:p w14:paraId="5B6F6D29" w14:textId="2AAF72B8" w:rsidR="00F13198" w:rsidRPr="001C5A1B" w:rsidRDefault="00F13198" w:rsidP="00CF0BDC">
            <w:pPr>
              <w:jc w:val="center"/>
              <w:rPr>
                <w:color w:val="000000"/>
                <w:szCs w:val="24"/>
              </w:rPr>
            </w:pPr>
          </w:p>
        </w:tc>
        <w:tc>
          <w:tcPr>
            <w:tcW w:w="1425" w:type="dxa"/>
            <w:noWrap/>
          </w:tcPr>
          <w:p w14:paraId="5CBB9A21" w14:textId="27D0BC16" w:rsidR="00F13198" w:rsidRPr="001C5A1B" w:rsidRDefault="00F40667" w:rsidP="00CF0BDC">
            <w:pPr>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1/1/2023</w:t>
            </w:r>
          </w:p>
        </w:tc>
        <w:tc>
          <w:tcPr>
            <w:tcW w:w="5940" w:type="dxa"/>
            <w:noWrap/>
          </w:tcPr>
          <w:p w14:paraId="2414D4D5" w14:textId="5FCB8B04" w:rsidR="00F13198" w:rsidRPr="001C5A1B" w:rsidRDefault="0026538B" w:rsidP="00CF0BDC">
            <w:pPr>
              <w:ind w:firstLineChars="200" w:firstLine="480"/>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48</w:t>
            </w:r>
            <w:r w:rsidR="00F40667" w:rsidRPr="001C5A1B">
              <w:rPr>
                <w:color w:val="000000"/>
                <w:szCs w:val="24"/>
              </w:rPr>
              <w:t xml:space="preserve"> hours PTO</w:t>
            </w:r>
            <w:r w:rsidRPr="001C5A1B">
              <w:rPr>
                <w:color w:val="000000"/>
                <w:szCs w:val="24"/>
              </w:rPr>
              <w:t xml:space="preserve"> plus 8 hours PST</w:t>
            </w:r>
          </w:p>
        </w:tc>
      </w:tr>
      <w:tr w:rsidR="005E2DA9" w:rsidRPr="001C5A1B" w14:paraId="2CB47E6B" w14:textId="77777777" w:rsidTr="00F669ED">
        <w:trPr>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7DE018C2" w14:textId="7B112264" w:rsidR="00F13198" w:rsidRPr="001C5A1B" w:rsidRDefault="00F13198" w:rsidP="00CF0BDC">
            <w:pPr>
              <w:jc w:val="center"/>
              <w:rPr>
                <w:color w:val="000000"/>
                <w:szCs w:val="24"/>
              </w:rPr>
            </w:pPr>
          </w:p>
        </w:tc>
        <w:tc>
          <w:tcPr>
            <w:tcW w:w="1425" w:type="dxa"/>
            <w:noWrap/>
            <w:hideMark/>
          </w:tcPr>
          <w:p w14:paraId="1922BEFE" w14:textId="3F2A9DC6" w:rsidR="00F13198" w:rsidRPr="001C5A1B" w:rsidRDefault="003A5CE8" w:rsidP="00CF0BDC">
            <w:pPr>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1</w:t>
            </w:r>
            <w:r w:rsidR="00F13198" w:rsidRPr="001C5A1B">
              <w:rPr>
                <w:color w:val="000000"/>
                <w:szCs w:val="24"/>
              </w:rPr>
              <w:t>/1/202</w:t>
            </w:r>
            <w:r w:rsidRPr="001C5A1B">
              <w:rPr>
                <w:color w:val="000000"/>
                <w:szCs w:val="24"/>
              </w:rPr>
              <w:t>4</w:t>
            </w:r>
            <w:r w:rsidR="0070558B" w:rsidRPr="001C5A1B">
              <w:rPr>
                <w:color w:val="000000"/>
                <w:szCs w:val="24"/>
              </w:rPr>
              <w:t>*</w:t>
            </w:r>
          </w:p>
        </w:tc>
        <w:tc>
          <w:tcPr>
            <w:tcW w:w="5940" w:type="dxa"/>
            <w:noWrap/>
            <w:hideMark/>
          </w:tcPr>
          <w:p w14:paraId="6505DB21" w14:textId="1EA102B4" w:rsidR="00F13198" w:rsidRPr="001C5A1B" w:rsidRDefault="0026538B" w:rsidP="00CF0BDC">
            <w:pPr>
              <w:ind w:firstLineChars="200" w:firstLine="480"/>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48</w:t>
            </w:r>
            <w:r w:rsidR="003A5CE8" w:rsidRPr="001C5A1B">
              <w:rPr>
                <w:color w:val="000000"/>
                <w:szCs w:val="24"/>
              </w:rPr>
              <w:t xml:space="preserve"> hours PTO</w:t>
            </w:r>
            <w:r w:rsidRPr="001C5A1B">
              <w:rPr>
                <w:color w:val="000000"/>
                <w:szCs w:val="24"/>
              </w:rPr>
              <w:t xml:space="preserve"> plus 8 hours PST</w:t>
            </w:r>
          </w:p>
        </w:tc>
      </w:tr>
      <w:tr w:rsidR="005E2DA9" w:rsidRPr="001C5A1B" w14:paraId="210D5E0D" w14:textId="77777777" w:rsidTr="00F669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2362AB42" w14:textId="00F0980D" w:rsidR="00F13198" w:rsidRPr="00D15ED8" w:rsidRDefault="003A5CE8" w:rsidP="00CF0BDC">
            <w:pPr>
              <w:jc w:val="center"/>
              <w:rPr>
                <w:b w:val="0"/>
                <w:bCs w:val="0"/>
                <w:color w:val="000000"/>
                <w:szCs w:val="24"/>
              </w:rPr>
            </w:pPr>
            <w:r w:rsidRPr="00D15ED8">
              <w:rPr>
                <w:b w:val="0"/>
                <w:bCs w:val="0"/>
                <w:color w:val="000000"/>
                <w:szCs w:val="24"/>
              </w:rPr>
              <w:t>3</w:t>
            </w:r>
            <w:r w:rsidRPr="00D15ED8">
              <w:rPr>
                <w:b w:val="0"/>
                <w:bCs w:val="0"/>
                <w:color w:val="000000"/>
                <w:szCs w:val="24"/>
                <w:vertAlign w:val="superscript"/>
              </w:rPr>
              <w:t>rd</w:t>
            </w:r>
            <w:r w:rsidRPr="00D15ED8">
              <w:rPr>
                <w:b w:val="0"/>
                <w:bCs w:val="0"/>
                <w:color w:val="000000"/>
                <w:szCs w:val="24"/>
              </w:rPr>
              <w:t xml:space="preserve"> anniversary</w:t>
            </w:r>
            <w:r w:rsidR="00F13198" w:rsidRPr="00D15ED8">
              <w:rPr>
                <w:b w:val="0"/>
                <w:bCs w:val="0"/>
                <w:color w:val="000000"/>
                <w:szCs w:val="24"/>
              </w:rPr>
              <w:t> </w:t>
            </w:r>
          </w:p>
        </w:tc>
        <w:tc>
          <w:tcPr>
            <w:tcW w:w="1425" w:type="dxa"/>
            <w:noWrap/>
            <w:hideMark/>
          </w:tcPr>
          <w:p w14:paraId="1B50DB65" w14:textId="79689C5E" w:rsidR="00F13198" w:rsidRPr="001C5A1B" w:rsidRDefault="003A5CE8" w:rsidP="00CF0BDC">
            <w:pPr>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5/30</w:t>
            </w:r>
            <w:r w:rsidR="00F13198" w:rsidRPr="001C5A1B">
              <w:rPr>
                <w:color w:val="000000"/>
                <w:szCs w:val="24"/>
              </w:rPr>
              <w:t>/202</w:t>
            </w:r>
            <w:r w:rsidRPr="001C5A1B">
              <w:rPr>
                <w:color w:val="000000"/>
                <w:szCs w:val="24"/>
              </w:rPr>
              <w:t>4</w:t>
            </w:r>
            <w:r w:rsidR="0070558B" w:rsidRPr="001C5A1B">
              <w:rPr>
                <w:color w:val="000000"/>
                <w:szCs w:val="24"/>
              </w:rPr>
              <w:t>*</w:t>
            </w:r>
          </w:p>
        </w:tc>
        <w:tc>
          <w:tcPr>
            <w:tcW w:w="5940" w:type="dxa"/>
            <w:noWrap/>
            <w:hideMark/>
          </w:tcPr>
          <w:p w14:paraId="07FD720F" w14:textId="1E9AE12A" w:rsidR="00F13198" w:rsidRPr="001C5A1B" w:rsidRDefault="007F6085" w:rsidP="00CF0BDC">
            <w:pPr>
              <w:ind w:firstLineChars="200" w:firstLine="480"/>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Additional</w:t>
            </w:r>
            <w:r w:rsidR="0026538B" w:rsidRPr="001C5A1B">
              <w:rPr>
                <w:color w:val="000000"/>
                <w:szCs w:val="24"/>
              </w:rPr>
              <w:t xml:space="preserve"> 28</w:t>
            </w:r>
            <w:r w:rsidR="007F50FD" w:rsidRPr="001C5A1B">
              <w:rPr>
                <w:color w:val="000000"/>
                <w:szCs w:val="24"/>
              </w:rPr>
              <w:t xml:space="preserve"> </w:t>
            </w:r>
            <w:r w:rsidR="00F13198" w:rsidRPr="001C5A1B">
              <w:rPr>
                <w:color w:val="000000"/>
                <w:szCs w:val="24"/>
              </w:rPr>
              <w:t xml:space="preserve">hours </w:t>
            </w:r>
            <w:r w:rsidR="001C2043" w:rsidRPr="001C5A1B">
              <w:rPr>
                <w:color w:val="000000"/>
                <w:szCs w:val="24"/>
              </w:rPr>
              <w:t xml:space="preserve">PTO </w:t>
            </w:r>
            <w:r w:rsidR="00F13198" w:rsidRPr="001C5A1B">
              <w:rPr>
                <w:color w:val="000000"/>
                <w:szCs w:val="24"/>
              </w:rPr>
              <w:t>available for use through end of calendar year</w:t>
            </w:r>
            <w:r w:rsidR="007834E5" w:rsidRPr="001C5A1B">
              <w:rPr>
                <w:color w:val="000000"/>
                <w:szCs w:val="24"/>
              </w:rPr>
              <w:t xml:space="preserve"> (</w:t>
            </w:r>
            <w:r w:rsidR="0035270C" w:rsidRPr="001C5A1B">
              <w:rPr>
                <w:color w:val="000000"/>
                <w:szCs w:val="24"/>
              </w:rPr>
              <w:t xml:space="preserve">difference of </w:t>
            </w:r>
            <w:r w:rsidR="0026538B" w:rsidRPr="001C5A1B">
              <w:rPr>
                <w:color w:val="000000"/>
                <w:szCs w:val="24"/>
              </w:rPr>
              <w:t>48</w:t>
            </w:r>
            <w:r w:rsidR="0035270C" w:rsidRPr="001C5A1B">
              <w:rPr>
                <w:color w:val="000000"/>
                <w:szCs w:val="24"/>
              </w:rPr>
              <w:t xml:space="preserve"> between </w:t>
            </w:r>
            <w:r w:rsidR="003714D9" w:rsidRPr="001C5A1B">
              <w:rPr>
                <w:color w:val="000000"/>
                <w:szCs w:val="24"/>
              </w:rPr>
              <w:t xml:space="preserve">old </w:t>
            </w:r>
            <w:r w:rsidR="0026538B" w:rsidRPr="001C5A1B">
              <w:rPr>
                <w:color w:val="000000"/>
                <w:szCs w:val="24"/>
              </w:rPr>
              <w:t>48</w:t>
            </w:r>
            <w:r w:rsidR="0035270C" w:rsidRPr="001C5A1B">
              <w:rPr>
                <w:color w:val="000000"/>
                <w:szCs w:val="24"/>
              </w:rPr>
              <w:t xml:space="preserve"> hours </w:t>
            </w:r>
            <w:r w:rsidR="003714D9" w:rsidRPr="001C5A1B">
              <w:rPr>
                <w:color w:val="000000"/>
                <w:szCs w:val="24"/>
              </w:rPr>
              <w:t xml:space="preserve">accrual </w:t>
            </w:r>
            <w:r w:rsidR="0035270C" w:rsidRPr="001C5A1B">
              <w:rPr>
                <w:color w:val="000000"/>
                <w:szCs w:val="24"/>
              </w:rPr>
              <w:t xml:space="preserve">and </w:t>
            </w:r>
            <w:r w:rsidR="003714D9" w:rsidRPr="001C5A1B">
              <w:rPr>
                <w:color w:val="000000"/>
                <w:szCs w:val="24"/>
              </w:rPr>
              <w:t xml:space="preserve">new </w:t>
            </w:r>
            <w:r w:rsidR="0035270C" w:rsidRPr="001C5A1B">
              <w:rPr>
                <w:color w:val="000000"/>
                <w:szCs w:val="24"/>
              </w:rPr>
              <w:t>96 hours</w:t>
            </w:r>
            <w:r w:rsidR="003714D9" w:rsidRPr="001C5A1B">
              <w:rPr>
                <w:color w:val="000000"/>
                <w:szCs w:val="24"/>
              </w:rPr>
              <w:t xml:space="preserve"> accrual</w:t>
            </w:r>
            <w:r w:rsidR="005F0DA3" w:rsidRPr="001C5A1B">
              <w:rPr>
                <w:color w:val="000000"/>
                <w:szCs w:val="24"/>
              </w:rPr>
              <w:t xml:space="preserve"> divided by 12 </w:t>
            </w:r>
            <w:r w:rsidR="004F2A8F" w:rsidRPr="001C5A1B">
              <w:rPr>
                <w:color w:val="000000"/>
                <w:szCs w:val="24"/>
              </w:rPr>
              <w:t>months x</w:t>
            </w:r>
            <w:r w:rsidR="0035270C" w:rsidRPr="001C5A1B">
              <w:rPr>
                <w:color w:val="000000"/>
                <w:szCs w:val="24"/>
              </w:rPr>
              <w:t xml:space="preserve"> 7 months</w:t>
            </w:r>
            <w:r w:rsidR="003714D9" w:rsidRPr="001C5A1B">
              <w:rPr>
                <w:color w:val="000000"/>
                <w:szCs w:val="24"/>
              </w:rPr>
              <w:t xml:space="preserve"> remaining</w:t>
            </w:r>
            <w:r w:rsidR="0035270C" w:rsidRPr="001C5A1B">
              <w:rPr>
                <w:color w:val="000000"/>
                <w:szCs w:val="24"/>
              </w:rPr>
              <w:t>)</w:t>
            </w:r>
          </w:p>
        </w:tc>
      </w:tr>
      <w:tr w:rsidR="005E2DA9" w:rsidRPr="001C5A1B" w14:paraId="2C2D25B9" w14:textId="77777777" w:rsidTr="00F669ED">
        <w:trPr>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18DDDFD5" w14:textId="77777777" w:rsidR="00F13198" w:rsidRPr="00D15ED8" w:rsidRDefault="00F13198" w:rsidP="00CF0BDC">
            <w:pPr>
              <w:jc w:val="center"/>
              <w:rPr>
                <w:b w:val="0"/>
                <w:bCs w:val="0"/>
                <w:color w:val="000000"/>
                <w:szCs w:val="24"/>
              </w:rPr>
            </w:pPr>
            <w:r w:rsidRPr="00D15ED8">
              <w:rPr>
                <w:b w:val="0"/>
                <w:bCs w:val="0"/>
                <w:color w:val="000000"/>
                <w:szCs w:val="24"/>
              </w:rPr>
              <w:t> </w:t>
            </w:r>
          </w:p>
        </w:tc>
        <w:tc>
          <w:tcPr>
            <w:tcW w:w="1425" w:type="dxa"/>
            <w:noWrap/>
            <w:hideMark/>
          </w:tcPr>
          <w:p w14:paraId="12E0B052" w14:textId="61258609" w:rsidR="00F13198" w:rsidRPr="001C5A1B" w:rsidRDefault="00F13198" w:rsidP="00CF0BDC">
            <w:pPr>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1/1/202</w:t>
            </w:r>
            <w:r w:rsidR="00A4705D" w:rsidRPr="001C5A1B">
              <w:rPr>
                <w:color w:val="000000"/>
                <w:szCs w:val="24"/>
              </w:rPr>
              <w:t>5</w:t>
            </w:r>
            <w:r w:rsidR="0070558B" w:rsidRPr="001C5A1B">
              <w:rPr>
                <w:color w:val="000000"/>
                <w:szCs w:val="24"/>
              </w:rPr>
              <w:t>*</w:t>
            </w:r>
          </w:p>
        </w:tc>
        <w:tc>
          <w:tcPr>
            <w:tcW w:w="5940" w:type="dxa"/>
            <w:noWrap/>
            <w:hideMark/>
          </w:tcPr>
          <w:p w14:paraId="50D8E745" w14:textId="7793E826" w:rsidR="00F13198" w:rsidRPr="001C5A1B" w:rsidRDefault="000A294E" w:rsidP="00CF0BDC">
            <w:pPr>
              <w:ind w:firstLineChars="200" w:firstLine="480"/>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96 hours PTO available for use through end of calendar year</w:t>
            </w:r>
          </w:p>
        </w:tc>
      </w:tr>
      <w:tr w:rsidR="005E2DA9" w:rsidRPr="001C5A1B" w14:paraId="6CB0A471" w14:textId="77777777" w:rsidTr="00F669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5B0CF403" w14:textId="4407F435" w:rsidR="00F13198" w:rsidRPr="00D15ED8" w:rsidRDefault="00F13198" w:rsidP="00CF0BDC">
            <w:pPr>
              <w:jc w:val="center"/>
              <w:rPr>
                <w:b w:val="0"/>
                <w:bCs w:val="0"/>
                <w:color w:val="000000"/>
                <w:szCs w:val="24"/>
              </w:rPr>
            </w:pPr>
          </w:p>
        </w:tc>
        <w:tc>
          <w:tcPr>
            <w:tcW w:w="1425" w:type="dxa"/>
            <w:noWrap/>
            <w:hideMark/>
          </w:tcPr>
          <w:p w14:paraId="1AF9EDB6" w14:textId="63E0D994" w:rsidR="00F13198" w:rsidRPr="001C5A1B" w:rsidRDefault="00295EF2" w:rsidP="00CF0BDC">
            <w:pPr>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1/1/2026</w:t>
            </w:r>
            <w:r w:rsidR="007F6085" w:rsidRPr="001C5A1B">
              <w:rPr>
                <w:color w:val="000000"/>
                <w:szCs w:val="24"/>
              </w:rPr>
              <w:t>*</w:t>
            </w:r>
          </w:p>
        </w:tc>
        <w:tc>
          <w:tcPr>
            <w:tcW w:w="5940" w:type="dxa"/>
            <w:noWrap/>
            <w:hideMark/>
          </w:tcPr>
          <w:p w14:paraId="012111B3" w14:textId="003DF4B1" w:rsidR="00F13198" w:rsidRPr="001C5A1B" w:rsidRDefault="00B247A8" w:rsidP="00CF0BDC">
            <w:pPr>
              <w:ind w:firstLineChars="200" w:firstLine="480"/>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96 hours PTO available for use through end of calendar year</w:t>
            </w:r>
          </w:p>
        </w:tc>
      </w:tr>
      <w:tr w:rsidR="005E2DA9" w:rsidRPr="001C5A1B" w14:paraId="4DC8C60C" w14:textId="77777777" w:rsidTr="00F669ED">
        <w:trPr>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4FA16788" w14:textId="033087F5" w:rsidR="00F13198" w:rsidRPr="00D15ED8" w:rsidRDefault="00B247A8" w:rsidP="00CF0BDC">
            <w:pPr>
              <w:jc w:val="center"/>
              <w:rPr>
                <w:b w:val="0"/>
                <w:bCs w:val="0"/>
                <w:color w:val="000000"/>
                <w:szCs w:val="24"/>
              </w:rPr>
            </w:pPr>
            <w:r w:rsidRPr="00D15ED8">
              <w:rPr>
                <w:b w:val="0"/>
                <w:bCs w:val="0"/>
                <w:color w:val="000000"/>
                <w:szCs w:val="24"/>
              </w:rPr>
              <w:t>5</w:t>
            </w:r>
            <w:r w:rsidRPr="00D15ED8">
              <w:rPr>
                <w:b w:val="0"/>
                <w:bCs w:val="0"/>
                <w:color w:val="000000"/>
                <w:szCs w:val="24"/>
                <w:vertAlign w:val="superscript"/>
              </w:rPr>
              <w:t>th</w:t>
            </w:r>
            <w:r w:rsidRPr="00D15ED8">
              <w:rPr>
                <w:b w:val="0"/>
                <w:bCs w:val="0"/>
                <w:color w:val="000000"/>
                <w:szCs w:val="24"/>
              </w:rPr>
              <w:t xml:space="preserve"> anniversary</w:t>
            </w:r>
            <w:r w:rsidR="00F13198" w:rsidRPr="00D15ED8">
              <w:rPr>
                <w:b w:val="0"/>
                <w:bCs w:val="0"/>
                <w:color w:val="000000"/>
                <w:szCs w:val="24"/>
              </w:rPr>
              <w:t> </w:t>
            </w:r>
          </w:p>
        </w:tc>
        <w:tc>
          <w:tcPr>
            <w:tcW w:w="1425" w:type="dxa"/>
            <w:noWrap/>
            <w:hideMark/>
          </w:tcPr>
          <w:p w14:paraId="7E0DA1BF" w14:textId="5E86FCCA" w:rsidR="00F13198" w:rsidRPr="001C5A1B" w:rsidRDefault="00B247A8" w:rsidP="00CF0BDC">
            <w:pPr>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5/30/2026</w:t>
            </w:r>
            <w:r w:rsidR="00316D10" w:rsidRPr="001C5A1B">
              <w:rPr>
                <w:color w:val="000000"/>
                <w:szCs w:val="24"/>
              </w:rPr>
              <w:t>*</w:t>
            </w:r>
          </w:p>
        </w:tc>
        <w:tc>
          <w:tcPr>
            <w:tcW w:w="5940" w:type="dxa"/>
            <w:noWrap/>
            <w:hideMark/>
          </w:tcPr>
          <w:p w14:paraId="6C031851" w14:textId="351900F2" w:rsidR="00F13198" w:rsidRPr="001C5A1B" w:rsidRDefault="007F6085" w:rsidP="00CF0BDC">
            <w:pPr>
              <w:ind w:firstLineChars="200" w:firstLine="480"/>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Additional 14.0 hours</w:t>
            </w:r>
            <w:r w:rsidR="00C05E1E" w:rsidRPr="001C5A1B">
              <w:rPr>
                <w:color w:val="000000"/>
                <w:szCs w:val="24"/>
              </w:rPr>
              <w:t xml:space="preserve"> PTO</w:t>
            </w:r>
            <w:r w:rsidRPr="001C5A1B">
              <w:rPr>
                <w:color w:val="000000"/>
                <w:szCs w:val="24"/>
              </w:rPr>
              <w:t xml:space="preserve"> available for use through end of calendar year </w:t>
            </w:r>
            <w:r w:rsidR="00FC117C" w:rsidRPr="001C5A1B">
              <w:rPr>
                <w:color w:val="000000"/>
                <w:szCs w:val="24"/>
              </w:rPr>
              <w:t xml:space="preserve">(difference of </w:t>
            </w:r>
            <w:r w:rsidR="00B9068A" w:rsidRPr="001C5A1B">
              <w:rPr>
                <w:color w:val="000000"/>
                <w:szCs w:val="24"/>
              </w:rPr>
              <w:t>24 hours</w:t>
            </w:r>
            <w:r w:rsidR="00FC117C" w:rsidRPr="001C5A1B">
              <w:rPr>
                <w:color w:val="000000"/>
                <w:szCs w:val="24"/>
              </w:rPr>
              <w:t xml:space="preserve"> between old 96 hours accrual and new 120 hours accrual divided by 12 months x 7 months remaining)</w:t>
            </w:r>
          </w:p>
        </w:tc>
      </w:tr>
      <w:tr w:rsidR="005E2DA9" w:rsidRPr="001C5A1B" w14:paraId="5CA76A12" w14:textId="77777777" w:rsidTr="00F669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2A62A67C" w14:textId="77777777" w:rsidR="00F13198" w:rsidRPr="00D15ED8" w:rsidRDefault="00F13198" w:rsidP="00CF0BDC">
            <w:pPr>
              <w:jc w:val="center"/>
              <w:rPr>
                <w:b w:val="0"/>
                <w:bCs w:val="0"/>
                <w:color w:val="000000"/>
                <w:szCs w:val="24"/>
              </w:rPr>
            </w:pPr>
            <w:r w:rsidRPr="00D15ED8">
              <w:rPr>
                <w:b w:val="0"/>
                <w:bCs w:val="0"/>
                <w:color w:val="000000"/>
                <w:szCs w:val="24"/>
              </w:rPr>
              <w:t> </w:t>
            </w:r>
          </w:p>
        </w:tc>
        <w:tc>
          <w:tcPr>
            <w:tcW w:w="1425" w:type="dxa"/>
            <w:noWrap/>
            <w:hideMark/>
          </w:tcPr>
          <w:p w14:paraId="25999AA5" w14:textId="7B9CC60B" w:rsidR="00F13198" w:rsidRPr="001C5A1B" w:rsidRDefault="00F13198" w:rsidP="00CF0BDC">
            <w:pPr>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1/1/202</w:t>
            </w:r>
            <w:r w:rsidR="00316D10" w:rsidRPr="001C5A1B">
              <w:rPr>
                <w:color w:val="000000"/>
                <w:szCs w:val="24"/>
              </w:rPr>
              <w:t>7</w:t>
            </w:r>
            <w:r w:rsidR="005173B6" w:rsidRPr="001C5A1B">
              <w:rPr>
                <w:color w:val="000000"/>
                <w:szCs w:val="24"/>
              </w:rPr>
              <w:t>*</w:t>
            </w:r>
          </w:p>
        </w:tc>
        <w:tc>
          <w:tcPr>
            <w:tcW w:w="5940" w:type="dxa"/>
            <w:noWrap/>
            <w:hideMark/>
          </w:tcPr>
          <w:p w14:paraId="10CE7D3E" w14:textId="48668D14" w:rsidR="00F13198" w:rsidRPr="001C5A1B" w:rsidRDefault="00316D10" w:rsidP="00CF0BDC">
            <w:pPr>
              <w:ind w:firstLineChars="200" w:firstLine="480"/>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120 hours PTO available through end of calendar year</w:t>
            </w:r>
          </w:p>
        </w:tc>
      </w:tr>
      <w:tr w:rsidR="005E2DA9" w:rsidRPr="001C5A1B" w14:paraId="0F32E3D4" w14:textId="77777777" w:rsidTr="00F669ED">
        <w:trPr>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1D9D175F" w14:textId="213F267D" w:rsidR="00F13198" w:rsidRPr="00D15ED8" w:rsidRDefault="00F13198" w:rsidP="00CF0BDC">
            <w:pPr>
              <w:jc w:val="center"/>
              <w:rPr>
                <w:b w:val="0"/>
                <w:bCs w:val="0"/>
                <w:color w:val="000000"/>
                <w:szCs w:val="24"/>
              </w:rPr>
            </w:pPr>
          </w:p>
        </w:tc>
        <w:tc>
          <w:tcPr>
            <w:tcW w:w="1425" w:type="dxa"/>
            <w:noWrap/>
            <w:hideMark/>
          </w:tcPr>
          <w:p w14:paraId="2E966164" w14:textId="0EB4444F" w:rsidR="00F13198" w:rsidRPr="001C5A1B" w:rsidRDefault="00A3671C" w:rsidP="00CF0BDC">
            <w:pPr>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1/1/2028</w:t>
            </w:r>
            <w:r w:rsidR="005173B6" w:rsidRPr="001C5A1B">
              <w:rPr>
                <w:color w:val="000000"/>
                <w:szCs w:val="24"/>
              </w:rPr>
              <w:t>*</w:t>
            </w:r>
          </w:p>
        </w:tc>
        <w:tc>
          <w:tcPr>
            <w:tcW w:w="5940" w:type="dxa"/>
            <w:noWrap/>
            <w:hideMark/>
          </w:tcPr>
          <w:p w14:paraId="5A2316EA" w14:textId="74EB3995" w:rsidR="00F13198" w:rsidRPr="001C5A1B" w:rsidRDefault="00A3671C" w:rsidP="00CF0BDC">
            <w:pPr>
              <w:ind w:firstLineChars="200" w:firstLine="480"/>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120 hours</w:t>
            </w:r>
            <w:r w:rsidR="001C2043" w:rsidRPr="001C5A1B">
              <w:rPr>
                <w:color w:val="000000"/>
                <w:szCs w:val="24"/>
              </w:rPr>
              <w:t xml:space="preserve"> PTO</w:t>
            </w:r>
            <w:r w:rsidRPr="001C5A1B">
              <w:rPr>
                <w:color w:val="000000"/>
                <w:szCs w:val="24"/>
              </w:rPr>
              <w:t xml:space="preserve"> available through end of calendar year</w:t>
            </w:r>
          </w:p>
        </w:tc>
      </w:tr>
      <w:tr w:rsidR="005E2DA9" w:rsidRPr="001C5A1B" w14:paraId="281B5936" w14:textId="77777777" w:rsidTr="00F669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2E5B072C" w14:textId="77777777" w:rsidR="00F13198" w:rsidRPr="00D15ED8" w:rsidRDefault="00F13198" w:rsidP="00CF0BDC">
            <w:pPr>
              <w:jc w:val="center"/>
              <w:rPr>
                <w:b w:val="0"/>
                <w:bCs w:val="0"/>
                <w:color w:val="000000"/>
                <w:szCs w:val="24"/>
              </w:rPr>
            </w:pPr>
            <w:r w:rsidRPr="00D15ED8">
              <w:rPr>
                <w:b w:val="0"/>
                <w:bCs w:val="0"/>
                <w:color w:val="000000"/>
                <w:szCs w:val="24"/>
              </w:rPr>
              <w:t> </w:t>
            </w:r>
          </w:p>
        </w:tc>
        <w:tc>
          <w:tcPr>
            <w:tcW w:w="1425" w:type="dxa"/>
            <w:noWrap/>
            <w:hideMark/>
          </w:tcPr>
          <w:p w14:paraId="752EDD93" w14:textId="73E3E547" w:rsidR="00F13198" w:rsidRPr="001C5A1B" w:rsidRDefault="00F13198" w:rsidP="00CF0BDC">
            <w:pPr>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1/1/202</w:t>
            </w:r>
            <w:r w:rsidR="00A3671C" w:rsidRPr="001C5A1B">
              <w:rPr>
                <w:color w:val="000000"/>
                <w:szCs w:val="24"/>
              </w:rPr>
              <w:t>9</w:t>
            </w:r>
            <w:r w:rsidR="005173B6" w:rsidRPr="001C5A1B">
              <w:rPr>
                <w:color w:val="000000"/>
                <w:szCs w:val="24"/>
              </w:rPr>
              <w:t>*</w:t>
            </w:r>
          </w:p>
        </w:tc>
        <w:tc>
          <w:tcPr>
            <w:tcW w:w="5940" w:type="dxa"/>
            <w:noWrap/>
            <w:hideMark/>
          </w:tcPr>
          <w:p w14:paraId="21F75241" w14:textId="09C2BFE0" w:rsidR="00F13198" w:rsidRPr="001C5A1B" w:rsidRDefault="00F13198" w:rsidP="00CF0BDC">
            <w:pPr>
              <w:ind w:firstLineChars="200" w:firstLine="480"/>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 xml:space="preserve">120 hours </w:t>
            </w:r>
            <w:r w:rsidR="001C2043" w:rsidRPr="001C5A1B">
              <w:rPr>
                <w:color w:val="000000"/>
                <w:szCs w:val="24"/>
              </w:rPr>
              <w:t xml:space="preserve">PTO </w:t>
            </w:r>
            <w:r w:rsidRPr="001C5A1B">
              <w:rPr>
                <w:color w:val="000000"/>
                <w:szCs w:val="24"/>
              </w:rPr>
              <w:t>available through end of calendar year</w:t>
            </w:r>
          </w:p>
        </w:tc>
      </w:tr>
      <w:tr w:rsidR="005E2DA9" w:rsidRPr="001C5A1B" w14:paraId="5247FFD0" w14:textId="77777777" w:rsidTr="00F669ED">
        <w:trPr>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3C3A3F0A" w14:textId="77777777" w:rsidR="00F13198" w:rsidRPr="00D15ED8" w:rsidRDefault="00F13198" w:rsidP="00CF0BDC">
            <w:pPr>
              <w:jc w:val="center"/>
              <w:rPr>
                <w:b w:val="0"/>
                <w:bCs w:val="0"/>
                <w:color w:val="000000"/>
                <w:szCs w:val="24"/>
              </w:rPr>
            </w:pPr>
            <w:r w:rsidRPr="00D15ED8">
              <w:rPr>
                <w:b w:val="0"/>
                <w:bCs w:val="0"/>
                <w:color w:val="000000"/>
                <w:szCs w:val="24"/>
              </w:rPr>
              <w:t> </w:t>
            </w:r>
          </w:p>
        </w:tc>
        <w:tc>
          <w:tcPr>
            <w:tcW w:w="1425" w:type="dxa"/>
            <w:noWrap/>
            <w:hideMark/>
          </w:tcPr>
          <w:p w14:paraId="219134FB" w14:textId="08DFC81C" w:rsidR="00F13198" w:rsidRPr="001C5A1B" w:rsidRDefault="00F13198" w:rsidP="00CF0BDC">
            <w:pPr>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1/1/20</w:t>
            </w:r>
            <w:r w:rsidR="00A3671C" w:rsidRPr="001C5A1B">
              <w:rPr>
                <w:color w:val="000000"/>
                <w:szCs w:val="24"/>
              </w:rPr>
              <w:t>30</w:t>
            </w:r>
            <w:r w:rsidR="005173B6" w:rsidRPr="001C5A1B">
              <w:rPr>
                <w:color w:val="000000"/>
                <w:szCs w:val="24"/>
              </w:rPr>
              <w:t>*</w:t>
            </w:r>
          </w:p>
        </w:tc>
        <w:tc>
          <w:tcPr>
            <w:tcW w:w="5940" w:type="dxa"/>
            <w:noWrap/>
            <w:hideMark/>
          </w:tcPr>
          <w:p w14:paraId="5AAA4C8F" w14:textId="580375AD" w:rsidR="00F13198" w:rsidRPr="001C5A1B" w:rsidRDefault="00F13198" w:rsidP="00CF0BDC">
            <w:pPr>
              <w:ind w:firstLineChars="200" w:firstLine="480"/>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1C5A1B">
              <w:rPr>
                <w:color w:val="000000"/>
                <w:szCs w:val="24"/>
              </w:rPr>
              <w:t xml:space="preserve">120 hours </w:t>
            </w:r>
            <w:r w:rsidR="001C2043" w:rsidRPr="001C5A1B">
              <w:rPr>
                <w:color w:val="000000"/>
                <w:szCs w:val="24"/>
              </w:rPr>
              <w:t xml:space="preserve">PTO </w:t>
            </w:r>
            <w:r w:rsidRPr="001C5A1B">
              <w:rPr>
                <w:color w:val="000000"/>
                <w:szCs w:val="24"/>
              </w:rPr>
              <w:t>available through end of calendar year</w:t>
            </w:r>
          </w:p>
        </w:tc>
      </w:tr>
      <w:tr w:rsidR="005E2DA9" w:rsidRPr="001C5A1B" w14:paraId="36E6309E" w14:textId="77777777" w:rsidTr="00F669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2F2D9DB0" w14:textId="77777777" w:rsidR="00F13198" w:rsidRPr="00D15ED8" w:rsidRDefault="00F13198" w:rsidP="00CF0BDC">
            <w:pPr>
              <w:jc w:val="center"/>
              <w:rPr>
                <w:b w:val="0"/>
                <w:bCs w:val="0"/>
                <w:color w:val="000000"/>
                <w:szCs w:val="24"/>
              </w:rPr>
            </w:pPr>
            <w:r w:rsidRPr="00D15ED8">
              <w:rPr>
                <w:b w:val="0"/>
                <w:bCs w:val="0"/>
                <w:color w:val="000000"/>
                <w:szCs w:val="24"/>
              </w:rPr>
              <w:t> </w:t>
            </w:r>
          </w:p>
        </w:tc>
        <w:tc>
          <w:tcPr>
            <w:tcW w:w="1425" w:type="dxa"/>
            <w:noWrap/>
            <w:hideMark/>
          </w:tcPr>
          <w:p w14:paraId="04073B96" w14:textId="0C0CA2A2" w:rsidR="00F13198" w:rsidRPr="001C5A1B" w:rsidRDefault="00F13198" w:rsidP="00CF0BDC">
            <w:pPr>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1/1/20</w:t>
            </w:r>
            <w:r w:rsidR="00A3671C" w:rsidRPr="001C5A1B">
              <w:rPr>
                <w:color w:val="000000"/>
                <w:szCs w:val="24"/>
              </w:rPr>
              <w:t>31</w:t>
            </w:r>
            <w:r w:rsidR="005173B6" w:rsidRPr="001C5A1B">
              <w:rPr>
                <w:color w:val="000000"/>
                <w:szCs w:val="24"/>
              </w:rPr>
              <w:t>*</w:t>
            </w:r>
          </w:p>
        </w:tc>
        <w:tc>
          <w:tcPr>
            <w:tcW w:w="5940" w:type="dxa"/>
            <w:noWrap/>
            <w:hideMark/>
          </w:tcPr>
          <w:p w14:paraId="2485AA62" w14:textId="7FA25049" w:rsidR="00F13198" w:rsidRPr="001C5A1B" w:rsidRDefault="00F13198" w:rsidP="00CF0BDC">
            <w:pPr>
              <w:ind w:firstLineChars="200" w:firstLine="480"/>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1C5A1B">
              <w:rPr>
                <w:color w:val="000000"/>
                <w:szCs w:val="24"/>
              </w:rPr>
              <w:t xml:space="preserve">120 hours </w:t>
            </w:r>
            <w:r w:rsidR="001C2043" w:rsidRPr="001C5A1B">
              <w:rPr>
                <w:color w:val="000000"/>
                <w:szCs w:val="24"/>
              </w:rPr>
              <w:t xml:space="preserve">PTO </w:t>
            </w:r>
            <w:r w:rsidRPr="001C5A1B">
              <w:rPr>
                <w:color w:val="000000"/>
                <w:szCs w:val="24"/>
              </w:rPr>
              <w:t>available through end of calendar year</w:t>
            </w:r>
          </w:p>
        </w:tc>
      </w:tr>
      <w:tr w:rsidR="005E2DA9" w:rsidRPr="001C5A1B" w14:paraId="14652EDB" w14:textId="77777777" w:rsidTr="00F669ED">
        <w:trPr>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37E3EE06" w14:textId="19156F05" w:rsidR="00F13198" w:rsidRPr="00D15ED8" w:rsidRDefault="00F13198" w:rsidP="00CF0BDC">
            <w:pPr>
              <w:jc w:val="center"/>
              <w:rPr>
                <w:b w:val="0"/>
                <w:bCs w:val="0"/>
                <w:color w:val="000000"/>
                <w:szCs w:val="24"/>
              </w:rPr>
            </w:pPr>
            <w:r w:rsidRPr="00D15ED8">
              <w:rPr>
                <w:b w:val="0"/>
                <w:bCs w:val="0"/>
                <w:color w:val="000000"/>
                <w:szCs w:val="24"/>
              </w:rPr>
              <w:t> </w:t>
            </w:r>
            <w:r w:rsidR="005173B6" w:rsidRPr="00D15ED8">
              <w:rPr>
                <w:b w:val="0"/>
                <w:bCs w:val="0"/>
                <w:color w:val="000000"/>
                <w:szCs w:val="24"/>
              </w:rPr>
              <w:t>10</w:t>
            </w:r>
            <w:r w:rsidR="005173B6" w:rsidRPr="00D15ED8">
              <w:rPr>
                <w:b w:val="0"/>
                <w:bCs w:val="0"/>
                <w:color w:val="000000"/>
                <w:szCs w:val="24"/>
                <w:vertAlign w:val="superscript"/>
              </w:rPr>
              <w:t>th</w:t>
            </w:r>
            <w:r w:rsidR="005173B6" w:rsidRPr="00D15ED8">
              <w:rPr>
                <w:b w:val="0"/>
                <w:bCs w:val="0"/>
                <w:color w:val="000000"/>
                <w:szCs w:val="24"/>
              </w:rPr>
              <w:t xml:space="preserve"> anniversary</w:t>
            </w:r>
          </w:p>
        </w:tc>
        <w:tc>
          <w:tcPr>
            <w:tcW w:w="1425" w:type="dxa"/>
            <w:noWrap/>
            <w:hideMark/>
          </w:tcPr>
          <w:p w14:paraId="3E2F20BD" w14:textId="4651556E" w:rsidR="00F13198" w:rsidRPr="005E2DA9" w:rsidRDefault="00A3671C" w:rsidP="00CF0BDC">
            <w:pPr>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5E2DA9">
              <w:rPr>
                <w:color w:val="000000"/>
                <w:szCs w:val="24"/>
              </w:rPr>
              <w:t>5/30/2031</w:t>
            </w:r>
            <w:r w:rsidR="005F5D09" w:rsidRPr="005E2DA9">
              <w:rPr>
                <w:color w:val="000000"/>
                <w:szCs w:val="24"/>
              </w:rPr>
              <w:t>*</w:t>
            </w:r>
          </w:p>
        </w:tc>
        <w:tc>
          <w:tcPr>
            <w:tcW w:w="5940" w:type="dxa"/>
            <w:noWrap/>
          </w:tcPr>
          <w:p w14:paraId="3107D438" w14:textId="52794CFA" w:rsidR="00F13198" w:rsidRPr="005E2DA9" w:rsidRDefault="00236EC6" w:rsidP="00CF0BDC">
            <w:pPr>
              <w:ind w:firstLineChars="200" w:firstLine="480"/>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5E2DA9">
              <w:rPr>
                <w:color w:val="000000"/>
                <w:szCs w:val="24"/>
              </w:rPr>
              <w:t xml:space="preserve">Additional 23.33 hours </w:t>
            </w:r>
            <w:r w:rsidR="001C2043" w:rsidRPr="005E2DA9">
              <w:rPr>
                <w:color w:val="000000"/>
                <w:szCs w:val="24"/>
              </w:rPr>
              <w:t xml:space="preserve">PTO </w:t>
            </w:r>
            <w:r w:rsidRPr="005E2DA9">
              <w:rPr>
                <w:color w:val="000000"/>
                <w:szCs w:val="24"/>
              </w:rPr>
              <w:t xml:space="preserve">available for use through end of calendar year </w:t>
            </w:r>
            <w:r w:rsidR="00747A58" w:rsidRPr="005E2DA9">
              <w:rPr>
                <w:color w:val="000000"/>
                <w:szCs w:val="24"/>
              </w:rPr>
              <w:t>(difference of 40 hours between old 120 hours accrual and new 160 hours accrual divided by 12 months x 7 months remaining)</w:t>
            </w:r>
          </w:p>
        </w:tc>
      </w:tr>
      <w:tr w:rsidR="005E2DA9" w:rsidRPr="001C5A1B" w14:paraId="09E45348" w14:textId="77777777" w:rsidTr="00F669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90" w:type="dxa"/>
            <w:noWrap/>
            <w:hideMark/>
          </w:tcPr>
          <w:p w14:paraId="119C7AF9" w14:textId="77777777" w:rsidR="00F13198" w:rsidRPr="001C5A1B" w:rsidRDefault="00F13198" w:rsidP="00CF0BDC">
            <w:pPr>
              <w:jc w:val="center"/>
              <w:rPr>
                <w:color w:val="000000"/>
                <w:sz w:val="22"/>
                <w:szCs w:val="22"/>
              </w:rPr>
            </w:pPr>
            <w:r w:rsidRPr="001C5A1B">
              <w:rPr>
                <w:color w:val="000000"/>
                <w:sz w:val="22"/>
                <w:szCs w:val="22"/>
              </w:rPr>
              <w:t> </w:t>
            </w:r>
          </w:p>
        </w:tc>
        <w:tc>
          <w:tcPr>
            <w:tcW w:w="1425" w:type="dxa"/>
            <w:noWrap/>
            <w:hideMark/>
          </w:tcPr>
          <w:p w14:paraId="3B265988" w14:textId="297872EA" w:rsidR="00F13198" w:rsidRPr="005E2DA9" w:rsidRDefault="00F13198" w:rsidP="00CF0BDC">
            <w:pPr>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5E2DA9">
              <w:rPr>
                <w:color w:val="000000"/>
                <w:szCs w:val="24"/>
              </w:rPr>
              <w:t>1/1/2032 and each January 1st thereafter</w:t>
            </w:r>
            <w:r w:rsidR="005F5D09" w:rsidRPr="005E2DA9">
              <w:rPr>
                <w:color w:val="000000"/>
                <w:szCs w:val="24"/>
              </w:rPr>
              <w:t>*</w:t>
            </w:r>
          </w:p>
        </w:tc>
        <w:tc>
          <w:tcPr>
            <w:tcW w:w="5940" w:type="dxa"/>
            <w:noWrap/>
            <w:hideMark/>
          </w:tcPr>
          <w:p w14:paraId="49457D4A" w14:textId="0E390480" w:rsidR="00F13198" w:rsidRPr="005E2DA9" w:rsidRDefault="00F13198" w:rsidP="00CF0BDC">
            <w:pPr>
              <w:ind w:firstLineChars="200" w:firstLine="480"/>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5E2DA9">
              <w:rPr>
                <w:color w:val="000000"/>
                <w:szCs w:val="24"/>
              </w:rPr>
              <w:t xml:space="preserve">160 hours </w:t>
            </w:r>
            <w:r w:rsidR="001C2043" w:rsidRPr="005E2DA9">
              <w:rPr>
                <w:color w:val="000000"/>
                <w:szCs w:val="24"/>
              </w:rPr>
              <w:t xml:space="preserve">PTO </w:t>
            </w:r>
            <w:r w:rsidRPr="005E2DA9">
              <w:rPr>
                <w:color w:val="000000"/>
                <w:szCs w:val="24"/>
              </w:rPr>
              <w:t>available for use through end of calendar year</w:t>
            </w:r>
          </w:p>
        </w:tc>
      </w:tr>
      <w:tr w:rsidR="002735D3" w:rsidRPr="001C5A1B" w14:paraId="32BC0188" w14:textId="77777777" w:rsidTr="00F669ED">
        <w:trPr>
          <w:trHeight w:val="261"/>
        </w:trPr>
        <w:tc>
          <w:tcPr>
            <w:cnfStyle w:val="001000000000" w:firstRow="0" w:lastRow="0" w:firstColumn="1" w:lastColumn="0" w:oddVBand="0" w:evenVBand="0" w:oddHBand="0" w:evenHBand="0" w:firstRowFirstColumn="0" w:firstRowLastColumn="0" w:lastRowFirstColumn="0" w:lastRowLastColumn="0"/>
            <w:tcW w:w="9355" w:type="dxa"/>
            <w:gridSpan w:val="3"/>
            <w:noWrap/>
            <w:hideMark/>
          </w:tcPr>
          <w:p w14:paraId="175BAB01" w14:textId="2FCFB5E1" w:rsidR="009E44DB" w:rsidRPr="001C5A1B" w:rsidRDefault="00F13198" w:rsidP="005E2DA9">
            <w:pPr>
              <w:spacing w:before="240"/>
              <w:rPr>
                <w:color w:val="000000"/>
                <w:sz w:val="22"/>
                <w:szCs w:val="22"/>
              </w:rPr>
            </w:pPr>
            <w:r w:rsidRPr="001C5A1B">
              <w:rPr>
                <w:color w:val="000000"/>
                <w:sz w:val="22"/>
                <w:szCs w:val="22"/>
              </w:rPr>
              <w:t>*</w:t>
            </w:r>
            <w:r w:rsidR="0070558B" w:rsidRPr="005E2DA9">
              <w:rPr>
                <w:b w:val="0"/>
                <w:bCs w:val="0"/>
                <w:color w:val="000000"/>
                <w:szCs w:val="24"/>
              </w:rPr>
              <w:t>For explanatory purposes only; contract expiration date is October 31, 2023.</w:t>
            </w:r>
            <w:r w:rsidRPr="005E2DA9">
              <w:rPr>
                <w:color w:val="000000"/>
                <w:szCs w:val="24"/>
              </w:rPr>
              <w:t xml:space="preserve"> </w:t>
            </w:r>
          </w:p>
        </w:tc>
      </w:tr>
    </w:tbl>
    <w:p w14:paraId="359D3266" w14:textId="4E814098" w:rsidR="0013785B" w:rsidRPr="005E2DA9" w:rsidRDefault="00F60E40" w:rsidP="005E2DA9">
      <w:pPr>
        <w:pStyle w:val="Heading2"/>
        <w:spacing w:before="240"/>
        <w:rPr>
          <w:rFonts w:eastAsia="Arial"/>
          <w:lang w:eastAsia="en-US"/>
        </w:rPr>
      </w:pPr>
      <w:r w:rsidRPr="001C5A1B">
        <w:t>Employees who wish to use PTO while on a leave of absence, including RIF, may request PTO through Workday.</w:t>
      </w:r>
      <w:r w:rsidR="0013785B" w:rsidRPr="001C5A1B">
        <w:t xml:space="preserve"> </w:t>
      </w:r>
    </w:p>
    <w:p w14:paraId="0AEA351F" w14:textId="252ED78A" w:rsidR="008043A2" w:rsidRPr="00AA5780" w:rsidRDefault="0091538D" w:rsidP="0013785B">
      <w:pPr>
        <w:pStyle w:val="Heading2"/>
        <w:rPr>
          <w:rFonts w:eastAsia="Arial"/>
          <w:szCs w:val="24"/>
          <w:lang w:eastAsia="en-US"/>
        </w:rPr>
      </w:pPr>
      <w:r w:rsidRPr="005E2DA9">
        <w:rPr>
          <w:rFonts w:eastAsia="Arial"/>
          <w:spacing w:val="6"/>
          <w:szCs w:val="24"/>
        </w:rPr>
        <w:t xml:space="preserve">PTO </w:t>
      </w:r>
      <w:r w:rsidR="00D30C5F" w:rsidRPr="005E2DA9">
        <w:rPr>
          <w:rFonts w:eastAsia="Arial"/>
          <w:spacing w:val="6"/>
          <w:szCs w:val="24"/>
        </w:rPr>
        <w:t xml:space="preserve">may only </w:t>
      </w:r>
      <w:r w:rsidRPr="005E2DA9">
        <w:rPr>
          <w:rFonts w:eastAsia="Arial"/>
          <w:spacing w:val="6"/>
          <w:szCs w:val="24"/>
        </w:rPr>
        <w:t xml:space="preserve">be used </w:t>
      </w:r>
      <w:r w:rsidR="00D30C5F" w:rsidRPr="005E2DA9">
        <w:rPr>
          <w:rFonts w:eastAsia="Arial"/>
          <w:spacing w:val="6"/>
          <w:szCs w:val="24"/>
        </w:rPr>
        <w:t>on or before</w:t>
      </w:r>
      <w:r w:rsidRPr="005E2DA9">
        <w:rPr>
          <w:rFonts w:eastAsia="Arial"/>
          <w:spacing w:val="6"/>
          <w:szCs w:val="24"/>
        </w:rPr>
        <w:t xml:space="preserve"> December 31 of the year in which it is accrued.  There is no </w:t>
      </w:r>
      <w:r w:rsidR="00BA51A6" w:rsidRPr="005E2DA9">
        <w:rPr>
          <w:rFonts w:eastAsia="Arial"/>
          <w:spacing w:val="6"/>
          <w:szCs w:val="24"/>
        </w:rPr>
        <w:t xml:space="preserve">annual </w:t>
      </w:r>
      <w:r w:rsidRPr="005E2DA9">
        <w:rPr>
          <w:rFonts w:eastAsia="Arial"/>
          <w:spacing w:val="6"/>
          <w:szCs w:val="24"/>
        </w:rPr>
        <w:t xml:space="preserve">payout or carryover of PTO, except as required by law.  </w:t>
      </w:r>
      <w:r w:rsidR="00BA51A6" w:rsidRPr="005E2DA9">
        <w:rPr>
          <w:rFonts w:eastAsia="Arial"/>
          <w:spacing w:val="6"/>
          <w:szCs w:val="24"/>
        </w:rPr>
        <w:t>Upon termination of employment, all employees will be paid unused accrued PTO for the calendar year in which they are terminated.</w:t>
      </w:r>
      <w:r w:rsidR="0000315E" w:rsidRPr="005E2DA9">
        <w:rPr>
          <w:rFonts w:eastAsia="Arial"/>
          <w:spacing w:val="6"/>
          <w:szCs w:val="24"/>
        </w:rPr>
        <w:t xml:space="preserve"> </w:t>
      </w:r>
      <w:r w:rsidR="00CF17D0" w:rsidRPr="005E2DA9">
        <w:rPr>
          <w:rFonts w:eastAsia="Arial"/>
          <w:spacing w:val="1"/>
          <w:szCs w:val="24"/>
          <w:lang w:eastAsia="en-US"/>
        </w:rPr>
        <w:t>S</w:t>
      </w:r>
      <w:r w:rsidR="00CF17D0" w:rsidRPr="005E2DA9">
        <w:rPr>
          <w:rFonts w:eastAsia="Arial"/>
          <w:szCs w:val="24"/>
          <w:lang w:eastAsia="en-US"/>
        </w:rPr>
        <w:t>c</w:t>
      </w:r>
      <w:r w:rsidR="00CF17D0" w:rsidRPr="005E2DA9">
        <w:rPr>
          <w:rFonts w:eastAsia="Arial"/>
          <w:spacing w:val="1"/>
          <w:szCs w:val="24"/>
          <w:lang w:eastAsia="en-US"/>
        </w:rPr>
        <w:t>he</w:t>
      </w:r>
      <w:r w:rsidR="00CF17D0" w:rsidRPr="005E2DA9">
        <w:rPr>
          <w:rFonts w:eastAsia="Arial"/>
          <w:spacing w:val="-1"/>
          <w:szCs w:val="24"/>
          <w:lang w:eastAsia="en-US"/>
        </w:rPr>
        <w:t>d</w:t>
      </w:r>
      <w:r w:rsidR="00CF17D0" w:rsidRPr="005E2DA9">
        <w:rPr>
          <w:rFonts w:eastAsia="Arial"/>
          <w:spacing w:val="1"/>
          <w:szCs w:val="24"/>
          <w:lang w:eastAsia="en-US"/>
        </w:rPr>
        <w:t>u</w:t>
      </w:r>
      <w:r w:rsidR="00CF17D0" w:rsidRPr="005E2DA9">
        <w:rPr>
          <w:rFonts w:eastAsia="Arial"/>
          <w:szCs w:val="24"/>
          <w:lang w:eastAsia="en-US"/>
        </w:rPr>
        <w:t>li</w:t>
      </w:r>
      <w:r w:rsidR="00CF17D0" w:rsidRPr="005E2DA9">
        <w:rPr>
          <w:rFonts w:eastAsia="Arial"/>
          <w:spacing w:val="1"/>
          <w:szCs w:val="24"/>
          <w:lang w:eastAsia="en-US"/>
        </w:rPr>
        <w:t>n</w:t>
      </w:r>
      <w:r w:rsidR="00CF17D0" w:rsidRPr="005E2DA9">
        <w:rPr>
          <w:rFonts w:eastAsia="Arial"/>
          <w:szCs w:val="24"/>
          <w:lang w:eastAsia="en-US"/>
        </w:rPr>
        <w:t>g</w:t>
      </w:r>
      <w:r w:rsidR="00CF17D0" w:rsidRPr="005E2DA9">
        <w:rPr>
          <w:rFonts w:eastAsia="Arial"/>
          <w:spacing w:val="1"/>
          <w:szCs w:val="24"/>
          <w:lang w:eastAsia="en-US"/>
        </w:rPr>
        <w:t xml:space="preserve"> P</w:t>
      </w:r>
      <w:r w:rsidR="00CF17D0" w:rsidRPr="005E2DA9">
        <w:rPr>
          <w:rFonts w:eastAsia="Arial"/>
          <w:spacing w:val="2"/>
          <w:szCs w:val="24"/>
          <w:lang w:eastAsia="en-US"/>
        </w:rPr>
        <w:t>T</w:t>
      </w:r>
      <w:r w:rsidR="00CF17D0" w:rsidRPr="005E2DA9">
        <w:rPr>
          <w:rFonts w:eastAsia="Arial"/>
          <w:szCs w:val="24"/>
          <w:lang w:eastAsia="en-US"/>
        </w:rPr>
        <w:t>O</w:t>
      </w:r>
      <w:r w:rsidR="00CF17D0" w:rsidRPr="00F669ED">
        <w:rPr>
          <w:rFonts w:eastAsia="Arial"/>
          <w:spacing w:val="3"/>
          <w:szCs w:val="24"/>
          <w:lang w:eastAsia="en-US"/>
        </w:rPr>
        <w:t xml:space="preserve"> </w:t>
      </w:r>
      <w:r w:rsidR="00CF17D0" w:rsidRPr="00F669ED">
        <w:rPr>
          <w:rFonts w:eastAsia="Arial"/>
          <w:szCs w:val="24"/>
          <w:lang w:eastAsia="en-US"/>
        </w:rPr>
        <w:t>is</w:t>
      </w:r>
      <w:r w:rsidR="00CF17D0" w:rsidRPr="00F669ED">
        <w:rPr>
          <w:rFonts w:eastAsia="Arial"/>
          <w:spacing w:val="3"/>
          <w:szCs w:val="24"/>
          <w:lang w:eastAsia="en-US"/>
        </w:rPr>
        <w:t xml:space="preserve"> </w:t>
      </w:r>
      <w:r w:rsidR="00CF17D0" w:rsidRPr="00F669ED">
        <w:rPr>
          <w:rFonts w:eastAsia="Arial"/>
          <w:spacing w:val="1"/>
          <w:szCs w:val="24"/>
          <w:lang w:eastAsia="en-US"/>
        </w:rPr>
        <w:t>a</w:t>
      </w:r>
      <w:r w:rsidR="00CF17D0" w:rsidRPr="00F669ED">
        <w:rPr>
          <w:rFonts w:eastAsia="Arial"/>
          <w:szCs w:val="24"/>
          <w:lang w:eastAsia="en-US"/>
        </w:rPr>
        <w:t>t</w:t>
      </w:r>
      <w:r w:rsidR="00CF17D0" w:rsidRPr="00F669ED">
        <w:rPr>
          <w:rFonts w:eastAsia="Arial"/>
          <w:spacing w:val="3"/>
          <w:szCs w:val="24"/>
          <w:lang w:eastAsia="en-US"/>
        </w:rPr>
        <w:t xml:space="preserve"> </w:t>
      </w:r>
      <w:r w:rsidR="00CF17D0" w:rsidRPr="00F669ED">
        <w:rPr>
          <w:rFonts w:eastAsia="Arial"/>
          <w:spacing w:val="2"/>
          <w:szCs w:val="24"/>
          <w:lang w:eastAsia="en-US"/>
        </w:rPr>
        <w:t>m</w:t>
      </w:r>
      <w:r w:rsidR="00CF17D0" w:rsidRPr="00F669ED">
        <w:rPr>
          <w:rFonts w:eastAsia="Arial"/>
          <w:spacing w:val="1"/>
          <w:szCs w:val="24"/>
          <w:lang w:eastAsia="en-US"/>
        </w:rPr>
        <w:t>a</w:t>
      </w:r>
      <w:r w:rsidR="00CF17D0" w:rsidRPr="00F669ED">
        <w:rPr>
          <w:rFonts w:eastAsia="Arial"/>
          <w:spacing w:val="-1"/>
          <w:szCs w:val="24"/>
          <w:lang w:eastAsia="en-US"/>
        </w:rPr>
        <w:t>n</w:t>
      </w:r>
      <w:r w:rsidR="00CF17D0" w:rsidRPr="00F669ED">
        <w:rPr>
          <w:rFonts w:eastAsia="Arial"/>
          <w:spacing w:val="1"/>
          <w:szCs w:val="24"/>
          <w:lang w:eastAsia="en-US"/>
        </w:rPr>
        <w:t>a</w:t>
      </w:r>
      <w:r w:rsidR="00CF17D0" w:rsidRPr="00F669ED">
        <w:rPr>
          <w:rFonts w:eastAsia="Arial"/>
          <w:spacing w:val="-1"/>
          <w:szCs w:val="24"/>
          <w:lang w:eastAsia="en-US"/>
        </w:rPr>
        <w:t>g</w:t>
      </w:r>
      <w:r w:rsidR="00CF17D0" w:rsidRPr="00F669ED">
        <w:rPr>
          <w:rFonts w:eastAsia="Arial"/>
          <w:spacing w:val="1"/>
          <w:szCs w:val="24"/>
          <w:lang w:eastAsia="en-US"/>
        </w:rPr>
        <w:t>e</w:t>
      </w:r>
      <w:r w:rsidR="00CF17D0" w:rsidRPr="008A653F">
        <w:rPr>
          <w:rFonts w:eastAsia="Arial"/>
          <w:spacing w:val="2"/>
          <w:szCs w:val="24"/>
          <w:lang w:eastAsia="en-US"/>
        </w:rPr>
        <w:t>m</w:t>
      </w:r>
      <w:r w:rsidR="00CF17D0" w:rsidRPr="008A653F">
        <w:rPr>
          <w:rFonts w:eastAsia="Arial"/>
          <w:spacing w:val="-1"/>
          <w:szCs w:val="24"/>
          <w:lang w:eastAsia="en-US"/>
        </w:rPr>
        <w:t>e</w:t>
      </w:r>
      <w:r w:rsidR="00CF17D0" w:rsidRPr="00511EE7">
        <w:rPr>
          <w:rFonts w:eastAsia="Arial"/>
          <w:spacing w:val="1"/>
          <w:szCs w:val="24"/>
          <w:lang w:eastAsia="en-US"/>
        </w:rPr>
        <w:t>n</w:t>
      </w:r>
      <w:r w:rsidR="00CF17D0" w:rsidRPr="00511EE7">
        <w:rPr>
          <w:rFonts w:eastAsia="Arial"/>
          <w:szCs w:val="24"/>
          <w:lang w:eastAsia="en-US"/>
        </w:rPr>
        <w:t>t’s</w:t>
      </w:r>
      <w:r w:rsidR="00CF17D0" w:rsidRPr="00511EE7">
        <w:rPr>
          <w:rFonts w:eastAsia="Arial"/>
          <w:spacing w:val="3"/>
          <w:szCs w:val="24"/>
          <w:lang w:eastAsia="en-US"/>
        </w:rPr>
        <w:t xml:space="preserve"> </w:t>
      </w:r>
      <w:r w:rsidR="00CF17D0" w:rsidRPr="00444B74">
        <w:rPr>
          <w:rFonts w:eastAsia="Arial"/>
          <w:spacing w:val="1"/>
          <w:szCs w:val="24"/>
          <w:lang w:eastAsia="en-US"/>
        </w:rPr>
        <w:t>d</w:t>
      </w:r>
      <w:r w:rsidR="00CF17D0" w:rsidRPr="00444B74">
        <w:rPr>
          <w:rFonts w:eastAsia="Arial"/>
          <w:szCs w:val="24"/>
          <w:lang w:eastAsia="en-US"/>
        </w:rPr>
        <w:t>isc</w:t>
      </w:r>
      <w:r w:rsidR="00CF17D0" w:rsidRPr="00444B74">
        <w:rPr>
          <w:rFonts w:eastAsia="Arial"/>
          <w:spacing w:val="-1"/>
          <w:szCs w:val="24"/>
          <w:lang w:eastAsia="en-US"/>
        </w:rPr>
        <w:t>r</w:t>
      </w:r>
      <w:r w:rsidR="00CF17D0" w:rsidRPr="00444B74">
        <w:rPr>
          <w:rFonts w:eastAsia="Arial"/>
          <w:spacing w:val="1"/>
          <w:szCs w:val="24"/>
          <w:lang w:eastAsia="en-US"/>
        </w:rPr>
        <w:t>e</w:t>
      </w:r>
      <w:r w:rsidR="00CF17D0" w:rsidRPr="0092411C">
        <w:rPr>
          <w:rFonts w:eastAsia="Arial"/>
          <w:szCs w:val="24"/>
          <w:lang w:eastAsia="en-US"/>
        </w:rPr>
        <w:t>ti</w:t>
      </w:r>
      <w:r w:rsidR="00CF17D0" w:rsidRPr="0092411C">
        <w:rPr>
          <w:rFonts w:eastAsia="Arial"/>
          <w:spacing w:val="1"/>
          <w:szCs w:val="24"/>
          <w:lang w:eastAsia="en-US"/>
        </w:rPr>
        <w:t>on</w:t>
      </w:r>
      <w:r w:rsidR="00CF17D0" w:rsidRPr="0092411C">
        <w:rPr>
          <w:rFonts w:eastAsia="Arial"/>
          <w:szCs w:val="24"/>
          <w:lang w:eastAsia="en-US"/>
        </w:rPr>
        <w:t>.</w:t>
      </w:r>
      <w:r w:rsidR="00CF17D0" w:rsidRPr="0092411C">
        <w:rPr>
          <w:rFonts w:eastAsia="Arial"/>
          <w:spacing w:val="3"/>
          <w:szCs w:val="24"/>
          <w:lang w:eastAsia="en-US"/>
        </w:rPr>
        <w:t xml:space="preserve"> </w:t>
      </w:r>
      <w:r w:rsidR="00CF17D0" w:rsidRPr="0092411C">
        <w:rPr>
          <w:rFonts w:eastAsia="Arial"/>
          <w:spacing w:val="-2"/>
          <w:szCs w:val="24"/>
          <w:lang w:eastAsia="en-US"/>
        </w:rPr>
        <w:t>E</w:t>
      </w:r>
      <w:r w:rsidR="00CF17D0" w:rsidRPr="0092411C">
        <w:rPr>
          <w:rFonts w:eastAsia="Arial"/>
          <w:spacing w:val="2"/>
          <w:szCs w:val="24"/>
          <w:lang w:eastAsia="en-US"/>
        </w:rPr>
        <w:t>m</w:t>
      </w:r>
      <w:r w:rsidR="00CF17D0" w:rsidRPr="0092411C">
        <w:rPr>
          <w:rFonts w:eastAsia="Arial"/>
          <w:spacing w:val="1"/>
          <w:szCs w:val="24"/>
          <w:lang w:eastAsia="en-US"/>
        </w:rPr>
        <w:t>p</w:t>
      </w:r>
      <w:r w:rsidR="00CF17D0" w:rsidRPr="00AA5780">
        <w:rPr>
          <w:rFonts w:eastAsia="Arial"/>
          <w:szCs w:val="24"/>
          <w:lang w:eastAsia="en-US"/>
        </w:rPr>
        <w:t>l</w:t>
      </w:r>
      <w:r w:rsidR="00CF17D0" w:rsidRPr="00AA5780">
        <w:rPr>
          <w:rFonts w:eastAsia="Arial"/>
          <w:spacing w:val="1"/>
          <w:szCs w:val="24"/>
          <w:lang w:eastAsia="en-US"/>
        </w:rPr>
        <w:t>o</w:t>
      </w:r>
      <w:r w:rsidR="00CF17D0" w:rsidRPr="00AA5780">
        <w:rPr>
          <w:rFonts w:eastAsia="Arial"/>
          <w:spacing w:val="-2"/>
          <w:szCs w:val="24"/>
          <w:lang w:eastAsia="en-US"/>
        </w:rPr>
        <w:t>y</w:t>
      </w:r>
      <w:r w:rsidR="00CF17D0" w:rsidRPr="00AA5780">
        <w:rPr>
          <w:rFonts w:eastAsia="Arial"/>
          <w:spacing w:val="1"/>
          <w:szCs w:val="24"/>
          <w:lang w:eastAsia="en-US"/>
        </w:rPr>
        <w:t>ee</w:t>
      </w:r>
      <w:r w:rsidR="00CF17D0" w:rsidRPr="00AA5780">
        <w:rPr>
          <w:rFonts w:eastAsia="Arial"/>
          <w:szCs w:val="24"/>
          <w:lang w:eastAsia="en-US"/>
        </w:rPr>
        <w:t xml:space="preserve">s </w:t>
      </w:r>
      <w:r w:rsidR="00CF17D0" w:rsidRPr="00AA5780">
        <w:rPr>
          <w:rFonts w:eastAsia="Arial"/>
          <w:spacing w:val="2"/>
          <w:szCs w:val="24"/>
          <w:lang w:eastAsia="en-US"/>
        </w:rPr>
        <w:t>m</w:t>
      </w:r>
      <w:r w:rsidR="00CF17D0" w:rsidRPr="00AA5780">
        <w:rPr>
          <w:rFonts w:eastAsia="Arial"/>
          <w:spacing w:val="-1"/>
          <w:szCs w:val="24"/>
          <w:lang w:eastAsia="en-US"/>
        </w:rPr>
        <w:t>u</w:t>
      </w:r>
      <w:r w:rsidR="00CF17D0" w:rsidRPr="00AA5780">
        <w:rPr>
          <w:rFonts w:eastAsia="Arial"/>
          <w:szCs w:val="24"/>
          <w:lang w:eastAsia="en-US"/>
        </w:rPr>
        <w:t>st</w:t>
      </w:r>
      <w:r w:rsidR="00CF17D0" w:rsidRPr="00AA5780">
        <w:rPr>
          <w:rFonts w:eastAsia="Arial"/>
          <w:spacing w:val="3"/>
          <w:szCs w:val="24"/>
          <w:lang w:eastAsia="en-US"/>
        </w:rPr>
        <w:t xml:space="preserve"> </w:t>
      </w:r>
      <w:r w:rsidR="00CF17D0" w:rsidRPr="00AA5780">
        <w:rPr>
          <w:rFonts w:eastAsia="Arial"/>
          <w:spacing w:val="-1"/>
          <w:szCs w:val="24"/>
          <w:lang w:eastAsia="en-US"/>
        </w:rPr>
        <w:t>r</w:t>
      </w:r>
      <w:r w:rsidR="00CF17D0" w:rsidRPr="00AA5780">
        <w:rPr>
          <w:rFonts w:eastAsia="Arial"/>
          <w:spacing w:val="1"/>
          <w:szCs w:val="24"/>
          <w:lang w:eastAsia="en-US"/>
        </w:rPr>
        <w:t>e</w:t>
      </w:r>
      <w:r w:rsidR="00CF17D0" w:rsidRPr="00AA5780">
        <w:rPr>
          <w:rFonts w:eastAsia="Arial"/>
          <w:spacing w:val="-1"/>
          <w:szCs w:val="24"/>
          <w:lang w:eastAsia="en-US"/>
        </w:rPr>
        <w:t>q</w:t>
      </w:r>
      <w:r w:rsidR="00CF17D0" w:rsidRPr="00AA5780">
        <w:rPr>
          <w:rFonts w:eastAsia="Arial"/>
          <w:spacing w:val="1"/>
          <w:szCs w:val="24"/>
          <w:lang w:eastAsia="en-US"/>
        </w:rPr>
        <w:t>ue</w:t>
      </w:r>
      <w:r w:rsidR="00CF17D0" w:rsidRPr="00AA5780">
        <w:rPr>
          <w:rFonts w:eastAsia="Arial"/>
          <w:szCs w:val="24"/>
          <w:lang w:eastAsia="en-US"/>
        </w:rPr>
        <w:t>st</w:t>
      </w:r>
      <w:r w:rsidR="00CF17D0" w:rsidRPr="00AA5780">
        <w:rPr>
          <w:rFonts w:eastAsia="Arial"/>
          <w:spacing w:val="3"/>
          <w:szCs w:val="24"/>
          <w:lang w:eastAsia="en-US"/>
        </w:rPr>
        <w:t xml:space="preserve"> </w:t>
      </w:r>
      <w:r w:rsidR="00CF17D0" w:rsidRPr="00AA5780">
        <w:rPr>
          <w:rFonts w:eastAsia="Arial"/>
          <w:spacing w:val="1"/>
          <w:szCs w:val="24"/>
          <w:lang w:eastAsia="en-US"/>
        </w:rPr>
        <w:t>P</w:t>
      </w:r>
      <w:r w:rsidR="00CF17D0" w:rsidRPr="00AA5780">
        <w:rPr>
          <w:rFonts w:eastAsia="Arial"/>
          <w:spacing w:val="2"/>
          <w:szCs w:val="24"/>
          <w:lang w:eastAsia="en-US"/>
        </w:rPr>
        <w:t>T</w:t>
      </w:r>
      <w:r w:rsidR="00CF17D0" w:rsidRPr="00AA5780">
        <w:rPr>
          <w:rFonts w:eastAsia="Arial"/>
          <w:szCs w:val="24"/>
          <w:lang w:eastAsia="en-US"/>
        </w:rPr>
        <w:t>O</w:t>
      </w:r>
      <w:r w:rsidR="00CF17D0" w:rsidRPr="00AA5780">
        <w:rPr>
          <w:rFonts w:eastAsia="Arial"/>
          <w:spacing w:val="3"/>
          <w:szCs w:val="24"/>
          <w:lang w:eastAsia="en-US"/>
        </w:rPr>
        <w:t xml:space="preserve"> </w:t>
      </w:r>
      <w:r w:rsidR="00CF17D0" w:rsidRPr="00AA5780">
        <w:rPr>
          <w:rFonts w:eastAsia="Arial"/>
          <w:spacing w:val="-3"/>
          <w:szCs w:val="24"/>
          <w:lang w:eastAsia="en-US"/>
        </w:rPr>
        <w:t>i</w:t>
      </w:r>
      <w:r w:rsidR="00CF17D0" w:rsidRPr="00AA5780">
        <w:rPr>
          <w:rFonts w:eastAsia="Arial"/>
          <w:szCs w:val="24"/>
          <w:lang w:eastAsia="en-US"/>
        </w:rPr>
        <w:t xml:space="preserve">n </w:t>
      </w:r>
      <w:r w:rsidR="00CF17D0" w:rsidRPr="00AA5780">
        <w:rPr>
          <w:rFonts w:eastAsia="Arial"/>
          <w:spacing w:val="1"/>
          <w:szCs w:val="24"/>
          <w:lang w:eastAsia="en-US"/>
        </w:rPr>
        <w:t>ad</w:t>
      </w:r>
      <w:r w:rsidR="00CF17D0" w:rsidRPr="00AA5780">
        <w:rPr>
          <w:rFonts w:eastAsia="Arial"/>
          <w:spacing w:val="-2"/>
          <w:szCs w:val="24"/>
          <w:lang w:eastAsia="en-US"/>
        </w:rPr>
        <w:t>v</w:t>
      </w:r>
      <w:r w:rsidR="00CF17D0" w:rsidRPr="00AA5780">
        <w:rPr>
          <w:rFonts w:eastAsia="Arial"/>
          <w:spacing w:val="1"/>
          <w:szCs w:val="24"/>
          <w:lang w:eastAsia="en-US"/>
        </w:rPr>
        <w:t>an</w:t>
      </w:r>
      <w:r w:rsidR="00CF17D0" w:rsidRPr="00AA5780">
        <w:rPr>
          <w:rFonts w:eastAsia="Arial"/>
          <w:szCs w:val="24"/>
          <w:lang w:eastAsia="en-US"/>
        </w:rPr>
        <w:t>c</w:t>
      </w:r>
      <w:r w:rsidR="00CF17D0" w:rsidRPr="00AA5780">
        <w:rPr>
          <w:rFonts w:eastAsia="Arial"/>
          <w:spacing w:val="1"/>
          <w:szCs w:val="24"/>
          <w:lang w:eastAsia="en-US"/>
        </w:rPr>
        <w:t>e</w:t>
      </w:r>
      <w:r w:rsidR="00CF17D0" w:rsidRPr="00AA5780">
        <w:rPr>
          <w:rFonts w:eastAsia="Arial"/>
          <w:szCs w:val="24"/>
          <w:lang w:eastAsia="en-US"/>
        </w:rPr>
        <w:t xml:space="preserve">. </w:t>
      </w:r>
      <w:r w:rsidR="00CF17D0" w:rsidRPr="00AA5780">
        <w:rPr>
          <w:rFonts w:eastAsia="Arial"/>
          <w:spacing w:val="17"/>
          <w:szCs w:val="24"/>
          <w:lang w:eastAsia="en-US"/>
        </w:rPr>
        <w:t xml:space="preserve"> </w:t>
      </w:r>
      <w:r w:rsidR="00CF17D0" w:rsidRPr="00AA5780">
        <w:rPr>
          <w:rFonts w:eastAsia="Arial"/>
          <w:spacing w:val="-2"/>
          <w:szCs w:val="24"/>
          <w:lang w:eastAsia="en-US"/>
        </w:rPr>
        <w:t>I</w:t>
      </w:r>
      <w:r w:rsidR="00CF17D0" w:rsidRPr="00AA5780">
        <w:rPr>
          <w:rFonts w:eastAsia="Arial"/>
          <w:szCs w:val="24"/>
          <w:lang w:eastAsia="en-US"/>
        </w:rPr>
        <w:t>f</w:t>
      </w:r>
      <w:r w:rsidR="00CF17D0" w:rsidRPr="00AA5780">
        <w:rPr>
          <w:rFonts w:eastAsia="Arial"/>
          <w:spacing w:val="2"/>
          <w:szCs w:val="24"/>
          <w:lang w:eastAsia="en-US"/>
        </w:rPr>
        <w:t xml:space="preserve"> </w:t>
      </w:r>
      <w:r w:rsidR="00CF17D0" w:rsidRPr="00AA5780">
        <w:rPr>
          <w:rFonts w:eastAsia="Arial"/>
          <w:spacing w:val="1"/>
          <w:szCs w:val="24"/>
          <w:lang w:eastAsia="en-US"/>
        </w:rPr>
        <w:t>a</w:t>
      </w:r>
      <w:r w:rsidR="00CF17D0" w:rsidRPr="00AA5780">
        <w:rPr>
          <w:rFonts w:eastAsia="Arial"/>
          <w:szCs w:val="24"/>
          <w:lang w:eastAsia="en-US"/>
        </w:rPr>
        <w:t xml:space="preserve">n </w:t>
      </w:r>
      <w:r w:rsidR="00CF17D0" w:rsidRPr="00AA5780">
        <w:rPr>
          <w:rFonts w:eastAsia="Arial"/>
          <w:spacing w:val="1"/>
          <w:szCs w:val="24"/>
          <w:lang w:eastAsia="en-US"/>
        </w:rPr>
        <w:t>e</w:t>
      </w:r>
      <w:r w:rsidR="00CF17D0" w:rsidRPr="00AA5780">
        <w:rPr>
          <w:rFonts w:eastAsia="Arial"/>
          <w:spacing w:val="-1"/>
          <w:szCs w:val="24"/>
          <w:lang w:eastAsia="en-US"/>
        </w:rPr>
        <w:t>m</w:t>
      </w:r>
      <w:r w:rsidR="00CF17D0" w:rsidRPr="00AA5780">
        <w:rPr>
          <w:rFonts w:eastAsia="Arial"/>
          <w:spacing w:val="1"/>
          <w:szCs w:val="24"/>
          <w:lang w:eastAsia="en-US"/>
        </w:rPr>
        <w:t>p</w:t>
      </w:r>
      <w:r w:rsidR="00CF17D0" w:rsidRPr="00AA5780">
        <w:rPr>
          <w:rFonts w:eastAsia="Arial"/>
          <w:szCs w:val="24"/>
          <w:lang w:eastAsia="en-US"/>
        </w:rPr>
        <w:t>l</w:t>
      </w:r>
      <w:r w:rsidR="00CF17D0" w:rsidRPr="00AA5780">
        <w:rPr>
          <w:rFonts w:eastAsia="Arial"/>
          <w:spacing w:val="-1"/>
          <w:szCs w:val="24"/>
          <w:lang w:eastAsia="en-US"/>
        </w:rPr>
        <w:t>o</w:t>
      </w:r>
      <w:r w:rsidR="00CF17D0" w:rsidRPr="00AA5780">
        <w:rPr>
          <w:rFonts w:eastAsia="Arial"/>
          <w:spacing w:val="-2"/>
          <w:szCs w:val="24"/>
          <w:lang w:eastAsia="en-US"/>
        </w:rPr>
        <w:t>y</w:t>
      </w:r>
      <w:r w:rsidR="00CF17D0" w:rsidRPr="00AA5780">
        <w:rPr>
          <w:rFonts w:eastAsia="Arial"/>
          <w:spacing w:val="1"/>
          <w:szCs w:val="24"/>
          <w:lang w:eastAsia="en-US"/>
        </w:rPr>
        <w:t>e</w:t>
      </w:r>
      <w:r w:rsidR="00CF17D0" w:rsidRPr="00AA5780">
        <w:rPr>
          <w:rFonts w:eastAsia="Arial"/>
          <w:szCs w:val="24"/>
          <w:lang w:eastAsia="en-US"/>
        </w:rPr>
        <w:t>e</w:t>
      </w:r>
      <w:r w:rsidR="00CF17D0" w:rsidRPr="00AA5780">
        <w:rPr>
          <w:rFonts w:eastAsia="Arial"/>
          <w:spacing w:val="3"/>
          <w:szCs w:val="24"/>
          <w:lang w:eastAsia="en-US"/>
        </w:rPr>
        <w:t xml:space="preserve"> </w:t>
      </w:r>
      <w:r w:rsidR="00CF17D0" w:rsidRPr="00AA5780">
        <w:rPr>
          <w:rFonts w:eastAsia="Arial"/>
          <w:spacing w:val="1"/>
          <w:szCs w:val="24"/>
          <w:lang w:eastAsia="en-US"/>
        </w:rPr>
        <w:t>ha</w:t>
      </w:r>
      <w:r w:rsidR="00CF17D0" w:rsidRPr="00AA5780">
        <w:rPr>
          <w:rFonts w:eastAsia="Arial"/>
          <w:szCs w:val="24"/>
          <w:lang w:eastAsia="en-US"/>
        </w:rPr>
        <w:t>s</w:t>
      </w:r>
      <w:r w:rsidR="00CF17D0" w:rsidRPr="00AA5780">
        <w:rPr>
          <w:rFonts w:eastAsia="Arial"/>
          <w:spacing w:val="2"/>
          <w:szCs w:val="24"/>
          <w:lang w:eastAsia="en-US"/>
        </w:rPr>
        <w:t xml:space="preserve"> </w:t>
      </w:r>
      <w:r w:rsidR="00CF17D0" w:rsidRPr="00AA5780">
        <w:rPr>
          <w:rFonts w:eastAsia="Arial"/>
          <w:spacing w:val="1"/>
          <w:szCs w:val="24"/>
          <w:lang w:eastAsia="en-US"/>
        </w:rPr>
        <w:t>u</w:t>
      </w:r>
      <w:r w:rsidR="00CF17D0" w:rsidRPr="00AA5780">
        <w:rPr>
          <w:rFonts w:eastAsia="Arial"/>
          <w:szCs w:val="24"/>
          <w:lang w:eastAsia="en-US"/>
        </w:rPr>
        <w:t>s</w:t>
      </w:r>
      <w:r w:rsidR="00CF17D0" w:rsidRPr="00AA5780">
        <w:rPr>
          <w:rFonts w:eastAsia="Arial"/>
          <w:spacing w:val="-1"/>
          <w:szCs w:val="24"/>
          <w:lang w:eastAsia="en-US"/>
        </w:rPr>
        <w:t>e</w:t>
      </w:r>
      <w:r w:rsidR="00CF17D0" w:rsidRPr="00AA5780">
        <w:rPr>
          <w:rFonts w:eastAsia="Arial"/>
          <w:szCs w:val="24"/>
          <w:lang w:eastAsia="en-US"/>
        </w:rPr>
        <w:t>d</w:t>
      </w:r>
      <w:r w:rsidR="00CF17D0" w:rsidRPr="00AA5780">
        <w:rPr>
          <w:rFonts w:eastAsia="Arial"/>
          <w:spacing w:val="3"/>
          <w:szCs w:val="24"/>
          <w:lang w:eastAsia="en-US"/>
        </w:rPr>
        <w:t xml:space="preserve"> </w:t>
      </w:r>
      <w:r w:rsidR="00CF17D0" w:rsidRPr="00AA5780">
        <w:rPr>
          <w:rFonts w:eastAsia="Arial"/>
          <w:spacing w:val="1"/>
          <w:szCs w:val="24"/>
          <w:lang w:eastAsia="en-US"/>
        </w:rPr>
        <w:t>a</w:t>
      </w:r>
      <w:r w:rsidR="00CF17D0" w:rsidRPr="00AA5780">
        <w:rPr>
          <w:rFonts w:eastAsia="Arial"/>
          <w:szCs w:val="24"/>
          <w:lang w:eastAsia="en-US"/>
        </w:rPr>
        <w:t>ll</w:t>
      </w:r>
      <w:r w:rsidR="00CF17D0" w:rsidRPr="00AA5780">
        <w:rPr>
          <w:rFonts w:eastAsia="Arial"/>
          <w:spacing w:val="1"/>
          <w:szCs w:val="24"/>
          <w:lang w:eastAsia="en-US"/>
        </w:rPr>
        <w:t xml:space="preserve"> a</w:t>
      </w:r>
      <w:r w:rsidR="00CF17D0" w:rsidRPr="00AA5780">
        <w:rPr>
          <w:rFonts w:eastAsia="Arial"/>
          <w:spacing w:val="-2"/>
          <w:szCs w:val="24"/>
          <w:lang w:eastAsia="en-US"/>
        </w:rPr>
        <w:t>v</w:t>
      </w:r>
      <w:r w:rsidR="00CF17D0" w:rsidRPr="00AA5780">
        <w:rPr>
          <w:rFonts w:eastAsia="Arial"/>
          <w:spacing w:val="1"/>
          <w:szCs w:val="24"/>
          <w:lang w:eastAsia="en-US"/>
        </w:rPr>
        <w:t>a</w:t>
      </w:r>
      <w:r w:rsidR="00CF17D0" w:rsidRPr="00AA5780">
        <w:rPr>
          <w:rFonts w:eastAsia="Arial"/>
          <w:szCs w:val="24"/>
          <w:lang w:eastAsia="en-US"/>
        </w:rPr>
        <w:t>il</w:t>
      </w:r>
      <w:r w:rsidR="00CF17D0" w:rsidRPr="00AA5780">
        <w:rPr>
          <w:rFonts w:eastAsia="Arial"/>
          <w:spacing w:val="1"/>
          <w:szCs w:val="24"/>
          <w:lang w:eastAsia="en-US"/>
        </w:rPr>
        <w:t>ab</w:t>
      </w:r>
      <w:r w:rsidR="00CF17D0" w:rsidRPr="00AA5780">
        <w:rPr>
          <w:rFonts w:eastAsia="Arial"/>
          <w:szCs w:val="24"/>
          <w:lang w:eastAsia="en-US"/>
        </w:rPr>
        <w:t>le</w:t>
      </w:r>
      <w:r w:rsidR="00CF17D0" w:rsidRPr="00AA5780">
        <w:rPr>
          <w:rFonts w:eastAsia="Arial"/>
          <w:spacing w:val="3"/>
          <w:szCs w:val="24"/>
          <w:lang w:eastAsia="en-US"/>
        </w:rPr>
        <w:t xml:space="preserve"> </w:t>
      </w:r>
      <w:r w:rsidR="00CF17D0" w:rsidRPr="00AA5780">
        <w:rPr>
          <w:rFonts w:eastAsia="Arial"/>
          <w:spacing w:val="-2"/>
          <w:szCs w:val="24"/>
          <w:lang w:eastAsia="en-US"/>
        </w:rPr>
        <w:t>P</w:t>
      </w:r>
      <w:r w:rsidR="00CF17D0" w:rsidRPr="00AA5780">
        <w:rPr>
          <w:rFonts w:eastAsia="Arial"/>
          <w:spacing w:val="2"/>
          <w:szCs w:val="24"/>
          <w:lang w:eastAsia="en-US"/>
        </w:rPr>
        <w:t>T</w:t>
      </w:r>
      <w:r w:rsidR="00CF17D0" w:rsidRPr="00AA5780">
        <w:rPr>
          <w:rFonts w:eastAsia="Arial"/>
          <w:spacing w:val="-2"/>
          <w:szCs w:val="24"/>
          <w:lang w:eastAsia="en-US"/>
        </w:rPr>
        <w:t>O</w:t>
      </w:r>
      <w:r w:rsidR="00CF17D0" w:rsidRPr="00AA5780">
        <w:rPr>
          <w:rFonts w:eastAsia="Arial"/>
          <w:szCs w:val="24"/>
          <w:lang w:eastAsia="en-US"/>
        </w:rPr>
        <w:t>,</w:t>
      </w:r>
      <w:r w:rsidR="00CF17D0" w:rsidRPr="00AA5780">
        <w:rPr>
          <w:rFonts w:eastAsia="Arial"/>
          <w:spacing w:val="2"/>
          <w:szCs w:val="24"/>
          <w:lang w:eastAsia="en-US"/>
        </w:rPr>
        <w:t xml:space="preserve"> </w:t>
      </w:r>
      <w:r w:rsidR="00CF17D0" w:rsidRPr="00AA5780">
        <w:rPr>
          <w:rFonts w:eastAsia="Arial"/>
          <w:szCs w:val="24"/>
          <w:lang w:eastAsia="en-US"/>
        </w:rPr>
        <w:t>t</w:t>
      </w:r>
      <w:r w:rsidR="00CF17D0" w:rsidRPr="00AA5780">
        <w:rPr>
          <w:rFonts w:eastAsia="Arial"/>
          <w:spacing w:val="1"/>
          <w:szCs w:val="24"/>
          <w:lang w:eastAsia="en-US"/>
        </w:rPr>
        <w:t>a</w:t>
      </w:r>
      <w:r w:rsidR="00CF17D0" w:rsidRPr="00AA5780">
        <w:rPr>
          <w:rFonts w:eastAsia="Arial"/>
          <w:szCs w:val="24"/>
          <w:lang w:eastAsia="en-US"/>
        </w:rPr>
        <w:t>ki</w:t>
      </w:r>
      <w:r w:rsidR="00CF17D0" w:rsidRPr="00AA5780">
        <w:rPr>
          <w:rFonts w:eastAsia="Arial"/>
          <w:spacing w:val="1"/>
          <w:szCs w:val="24"/>
          <w:lang w:eastAsia="en-US"/>
        </w:rPr>
        <w:t>n</w:t>
      </w:r>
      <w:r w:rsidR="00CF17D0" w:rsidRPr="00AA5780">
        <w:rPr>
          <w:rFonts w:eastAsia="Arial"/>
          <w:szCs w:val="24"/>
          <w:lang w:eastAsia="en-US"/>
        </w:rPr>
        <w:t xml:space="preserve">g </w:t>
      </w:r>
      <w:r w:rsidR="00CF17D0" w:rsidRPr="00AA5780">
        <w:rPr>
          <w:rFonts w:eastAsia="Arial"/>
          <w:spacing w:val="-1"/>
          <w:szCs w:val="24"/>
          <w:lang w:eastAsia="en-US"/>
        </w:rPr>
        <w:t>a</w:t>
      </w:r>
      <w:r w:rsidR="00CF17D0" w:rsidRPr="00AA5780">
        <w:rPr>
          <w:rFonts w:eastAsia="Arial"/>
          <w:spacing w:val="1"/>
          <w:szCs w:val="24"/>
          <w:lang w:eastAsia="en-US"/>
        </w:rPr>
        <w:t>dd</w:t>
      </w:r>
      <w:r w:rsidR="00CF17D0" w:rsidRPr="00AA5780">
        <w:rPr>
          <w:rFonts w:eastAsia="Arial"/>
          <w:szCs w:val="24"/>
          <w:lang w:eastAsia="en-US"/>
        </w:rPr>
        <w:t>i</w:t>
      </w:r>
      <w:r w:rsidR="00CF17D0" w:rsidRPr="00AA5780">
        <w:rPr>
          <w:rFonts w:eastAsia="Arial"/>
          <w:spacing w:val="-2"/>
          <w:szCs w:val="24"/>
          <w:lang w:eastAsia="en-US"/>
        </w:rPr>
        <w:t>t</w:t>
      </w:r>
      <w:r w:rsidR="00CF17D0" w:rsidRPr="00AA5780">
        <w:rPr>
          <w:rFonts w:eastAsia="Arial"/>
          <w:szCs w:val="24"/>
          <w:lang w:eastAsia="en-US"/>
        </w:rPr>
        <w:t>i</w:t>
      </w:r>
      <w:r w:rsidR="00CF17D0" w:rsidRPr="00AA5780">
        <w:rPr>
          <w:rFonts w:eastAsia="Arial"/>
          <w:spacing w:val="1"/>
          <w:szCs w:val="24"/>
          <w:lang w:eastAsia="en-US"/>
        </w:rPr>
        <w:t>ona</w:t>
      </w:r>
      <w:r w:rsidR="00CF17D0" w:rsidRPr="00AA5780">
        <w:rPr>
          <w:rFonts w:eastAsia="Arial"/>
          <w:szCs w:val="24"/>
          <w:lang w:eastAsia="en-US"/>
        </w:rPr>
        <w:t>l</w:t>
      </w:r>
      <w:r w:rsidR="00CF17D0" w:rsidRPr="00AA5780">
        <w:rPr>
          <w:rFonts w:eastAsia="Arial"/>
          <w:spacing w:val="1"/>
          <w:szCs w:val="24"/>
          <w:lang w:eastAsia="en-US"/>
        </w:rPr>
        <w:t xml:space="preserve"> </w:t>
      </w:r>
      <w:r w:rsidR="00CF17D0" w:rsidRPr="00AA5780">
        <w:rPr>
          <w:rFonts w:eastAsia="Arial"/>
          <w:szCs w:val="24"/>
          <w:lang w:eastAsia="en-US"/>
        </w:rPr>
        <w:t>ti</w:t>
      </w:r>
      <w:r w:rsidR="00CF17D0" w:rsidRPr="00AA5780">
        <w:rPr>
          <w:rFonts w:eastAsia="Arial"/>
          <w:spacing w:val="-1"/>
          <w:szCs w:val="24"/>
          <w:lang w:eastAsia="en-US"/>
        </w:rPr>
        <w:t>m</w:t>
      </w:r>
      <w:r w:rsidR="00CF17D0" w:rsidRPr="00AA5780">
        <w:rPr>
          <w:rFonts w:eastAsia="Arial"/>
          <w:szCs w:val="24"/>
          <w:lang w:eastAsia="en-US"/>
        </w:rPr>
        <w:t>e</w:t>
      </w:r>
      <w:r w:rsidR="00CF17D0" w:rsidRPr="00AA5780">
        <w:rPr>
          <w:rFonts w:eastAsia="Arial"/>
          <w:spacing w:val="3"/>
          <w:szCs w:val="24"/>
          <w:lang w:eastAsia="en-US"/>
        </w:rPr>
        <w:t xml:space="preserve"> </w:t>
      </w:r>
      <w:r w:rsidR="00CF17D0" w:rsidRPr="00AA5780">
        <w:rPr>
          <w:rFonts w:eastAsia="Arial"/>
          <w:spacing w:val="-1"/>
          <w:szCs w:val="24"/>
          <w:lang w:eastAsia="en-US"/>
        </w:rPr>
        <w:t>o</w:t>
      </w:r>
      <w:r w:rsidR="00CF17D0" w:rsidRPr="00AA5780">
        <w:rPr>
          <w:rFonts w:eastAsia="Arial"/>
          <w:szCs w:val="24"/>
          <w:lang w:eastAsia="en-US"/>
        </w:rPr>
        <w:t>ff</w:t>
      </w:r>
      <w:r w:rsidR="00CF17D0" w:rsidRPr="00AA5780">
        <w:rPr>
          <w:rFonts w:eastAsia="Arial"/>
          <w:spacing w:val="2"/>
          <w:szCs w:val="24"/>
          <w:lang w:eastAsia="en-US"/>
        </w:rPr>
        <w:t xml:space="preserve"> </w:t>
      </w:r>
      <w:r w:rsidR="00CF17D0" w:rsidRPr="00AA5780">
        <w:rPr>
          <w:rFonts w:eastAsia="Arial"/>
          <w:spacing w:val="-3"/>
          <w:szCs w:val="24"/>
          <w:lang w:eastAsia="en-US"/>
        </w:rPr>
        <w:t>w</w:t>
      </w:r>
      <w:r w:rsidR="00CF17D0" w:rsidRPr="00AA5780">
        <w:rPr>
          <w:rFonts w:eastAsia="Arial"/>
          <w:szCs w:val="24"/>
          <w:lang w:eastAsia="en-US"/>
        </w:rPr>
        <w:t>it</w:t>
      </w:r>
      <w:r w:rsidR="00CF17D0" w:rsidRPr="00AA5780">
        <w:rPr>
          <w:rFonts w:eastAsia="Arial"/>
          <w:spacing w:val="1"/>
          <w:szCs w:val="24"/>
          <w:lang w:eastAsia="en-US"/>
        </w:rPr>
        <w:t>hout pa</w:t>
      </w:r>
      <w:r w:rsidR="00CF17D0" w:rsidRPr="00AA5780">
        <w:rPr>
          <w:rFonts w:eastAsia="Arial"/>
          <w:szCs w:val="24"/>
          <w:lang w:eastAsia="en-US"/>
        </w:rPr>
        <w:t>y</w:t>
      </w:r>
      <w:r w:rsidR="00CF17D0" w:rsidRPr="00AA5780">
        <w:rPr>
          <w:rFonts w:eastAsia="Arial"/>
          <w:spacing w:val="37"/>
          <w:szCs w:val="24"/>
          <w:lang w:eastAsia="en-US"/>
        </w:rPr>
        <w:t xml:space="preserve"> </w:t>
      </w:r>
      <w:r w:rsidR="00CF17D0" w:rsidRPr="00AA5780">
        <w:rPr>
          <w:rFonts w:eastAsia="Arial"/>
          <w:spacing w:val="-3"/>
          <w:szCs w:val="24"/>
          <w:lang w:eastAsia="en-US"/>
        </w:rPr>
        <w:t>w</w:t>
      </w:r>
      <w:r w:rsidR="00CF17D0" w:rsidRPr="00AA5780">
        <w:rPr>
          <w:rFonts w:eastAsia="Arial"/>
          <w:szCs w:val="24"/>
          <w:lang w:eastAsia="en-US"/>
        </w:rPr>
        <w:t>ill</w:t>
      </w:r>
      <w:r w:rsidR="00CF17D0" w:rsidRPr="00AA5780">
        <w:rPr>
          <w:rFonts w:eastAsia="Arial"/>
          <w:spacing w:val="36"/>
          <w:szCs w:val="24"/>
          <w:lang w:eastAsia="en-US"/>
        </w:rPr>
        <w:t xml:space="preserve"> </w:t>
      </w:r>
      <w:r w:rsidR="00CF17D0" w:rsidRPr="00AA5780">
        <w:rPr>
          <w:rFonts w:eastAsia="Arial"/>
          <w:spacing w:val="1"/>
          <w:szCs w:val="24"/>
          <w:lang w:eastAsia="en-US"/>
        </w:rPr>
        <w:t>no</w:t>
      </w:r>
      <w:r w:rsidR="00CF17D0" w:rsidRPr="00AA5780">
        <w:rPr>
          <w:rFonts w:eastAsia="Arial"/>
          <w:szCs w:val="24"/>
          <w:lang w:eastAsia="en-US"/>
        </w:rPr>
        <w:t>t</w:t>
      </w:r>
      <w:r w:rsidR="00CF17D0" w:rsidRPr="00AA5780">
        <w:rPr>
          <w:rFonts w:eastAsia="Arial"/>
          <w:spacing w:val="37"/>
          <w:szCs w:val="24"/>
          <w:lang w:eastAsia="en-US"/>
        </w:rPr>
        <w:t xml:space="preserve"> </w:t>
      </w:r>
      <w:r w:rsidR="00CF17D0" w:rsidRPr="00AA5780">
        <w:rPr>
          <w:rFonts w:eastAsia="Arial"/>
          <w:spacing w:val="1"/>
          <w:szCs w:val="24"/>
          <w:lang w:eastAsia="en-US"/>
        </w:rPr>
        <w:t>b</w:t>
      </w:r>
      <w:r w:rsidR="00CF17D0" w:rsidRPr="00AA5780">
        <w:rPr>
          <w:rFonts w:eastAsia="Arial"/>
          <w:szCs w:val="24"/>
          <w:lang w:eastAsia="en-US"/>
        </w:rPr>
        <w:t>e</w:t>
      </w:r>
      <w:r w:rsidR="00CF17D0" w:rsidRPr="00AA5780">
        <w:rPr>
          <w:rFonts w:eastAsia="Arial"/>
          <w:spacing w:val="38"/>
          <w:szCs w:val="24"/>
          <w:lang w:eastAsia="en-US"/>
        </w:rPr>
        <w:t xml:space="preserve"> </w:t>
      </w:r>
      <w:r w:rsidR="00CF17D0" w:rsidRPr="00AA5780">
        <w:rPr>
          <w:rFonts w:eastAsia="Arial"/>
          <w:spacing w:val="1"/>
          <w:szCs w:val="24"/>
          <w:lang w:eastAsia="en-US"/>
        </w:rPr>
        <w:t>pe</w:t>
      </w:r>
      <w:r w:rsidR="00CF17D0" w:rsidRPr="00AA5780">
        <w:rPr>
          <w:rFonts w:eastAsia="Arial"/>
          <w:spacing w:val="-1"/>
          <w:szCs w:val="24"/>
          <w:lang w:eastAsia="en-US"/>
        </w:rPr>
        <w:t>r</w:t>
      </w:r>
      <w:r w:rsidR="00CF17D0" w:rsidRPr="00AA5780">
        <w:rPr>
          <w:rFonts w:eastAsia="Arial"/>
          <w:spacing w:val="2"/>
          <w:szCs w:val="24"/>
          <w:lang w:eastAsia="en-US"/>
        </w:rPr>
        <w:t>m</w:t>
      </w:r>
      <w:r w:rsidR="00CF17D0" w:rsidRPr="00AA5780">
        <w:rPr>
          <w:rFonts w:eastAsia="Arial"/>
          <w:szCs w:val="24"/>
          <w:lang w:eastAsia="en-US"/>
        </w:rPr>
        <w:t>i</w:t>
      </w:r>
      <w:r w:rsidR="00CF17D0" w:rsidRPr="00AA5780">
        <w:rPr>
          <w:rFonts w:eastAsia="Arial"/>
          <w:spacing w:val="-2"/>
          <w:szCs w:val="24"/>
          <w:lang w:eastAsia="en-US"/>
        </w:rPr>
        <w:t>t</w:t>
      </w:r>
      <w:r w:rsidR="00CF17D0" w:rsidRPr="00AA5780">
        <w:rPr>
          <w:rFonts w:eastAsia="Arial"/>
          <w:szCs w:val="24"/>
          <w:lang w:eastAsia="en-US"/>
        </w:rPr>
        <w:t>t</w:t>
      </w:r>
      <w:r w:rsidR="00CF17D0" w:rsidRPr="00AA5780">
        <w:rPr>
          <w:rFonts w:eastAsia="Arial"/>
          <w:spacing w:val="1"/>
          <w:szCs w:val="24"/>
          <w:lang w:eastAsia="en-US"/>
        </w:rPr>
        <w:t>e</w:t>
      </w:r>
      <w:r w:rsidR="00CF17D0" w:rsidRPr="00AA5780">
        <w:rPr>
          <w:rFonts w:eastAsia="Arial"/>
          <w:szCs w:val="24"/>
          <w:lang w:eastAsia="en-US"/>
        </w:rPr>
        <w:t>d</w:t>
      </w:r>
      <w:r w:rsidR="00CF17D0" w:rsidRPr="00AA5780">
        <w:rPr>
          <w:rFonts w:eastAsia="Arial"/>
          <w:spacing w:val="38"/>
          <w:szCs w:val="24"/>
          <w:lang w:eastAsia="en-US"/>
        </w:rPr>
        <w:t xml:space="preserve"> </w:t>
      </w:r>
      <w:r w:rsidR="00CF17D0" w:rsidRPr="00AA5780">
        <w:rPr>
          <w:rFonts w:eastAsia="Arial"/>
          <w:spacing w:val="-3"/>
          <w:szCs w:val="24"/>
          <w:lang w:eastAsia="en-US"/>
        </w:rPr>
        <w:t>w</w:t>
      </w:r>
      <w:r w:rsidR="00CF17D0" w:rsidRPr="00AA5780">
        <w:rPr>
          <w:rFonts w:eastAsia="Arial"/>
          <w:szCs w:val="24"/>
          <w:lang w:eastAsia="en-US"/>
        </w:rPr>
        <w:t>it</w:t>
      </w:r>
      <w:r w:rsidR="00CF17D0" w:rsidRPr="00AA5780">
        <w:rPr>
          <w:rFonts w:eastAsia="Arial"/>
          <w:spacing w:val="1"/>
          <w:szCs w:val="24"/>
          <w:lang w:eastAsia="en-US"/>
        </w:rPr>
        <w:t>hou</w:t>
      </w:r>
      <w:r w:rsidR="00CF17D0" w:rsidRPr="00AA5780">
        <w:rPr>
          <w:rFonts w:eastAsia="Arial"/>
          <w:szCs w:val="24"/>
          <w:lang w:eastAsia="en-US"/>
        </w:rPr>
        <w:t>t</w:t>
      </w:r>
      <w:r w:rsidR="00CF17D0" w:rsidRPr="00AA5780">
        <w:rPr>
          <w:rFonts w:eastAsia="Arial"/>
          <w:spacing w:val="37"/>
          <w:szCs w:val="24"/>
          <w:lang w:eastAsia="en-US"/>
        </w:rPr>
        <w:t xml:space="preserve"> </w:t>
      </w:r>
      <w:r w:rsidR="00CF17D0" w:rsidRPr="00AA5780">
        <w:rPr>
          <w:rFonts w:eastAsia="Arial"/>
          <w:spacing w:val="1"/>
          <w:szCs w:val="24"/>
          <w:lang w:eastAsia="en-US"/>
        </w:rPr>
        <w:t>p</w:t>
      </w:r>
      <w:r w:rsidR="00CF17D0" w:rsidRPr="00AA5780">
        <w:rPr>
          <w:rFonts w:eastAsia="Arial"/>
          <w:spacing w:val="-1"/>
          <w:szCs w:val="24"/>
          <w:lang w:eastAsia="en-US"/>
        </w:rPr>
        <w:t>r</w:t>
      </w:r>
      <w:r w:rsidR="00CF17D0" w:rsidRPr="00AA5780">
        <w:rPr>
          <w:rFonts w:eastAsia="Arial"/>
          <w:szCs w:val="24"/>
          <w:lang w:eastAsia="en-US"/>
        </w:rPr>
        <w:t>i</w:t>
      </w:r>
      <w:r w:rsidR="00CF17D0" w:rsidRPr="00AA5780">
        <w:rPr>
          <w:rFonts w:eastAsia="Arial"/>
          <w:spacing w:val="1"/>
          <w:szCs w:val="24"/>
          <w:lang w:eastAsia="en-US"/>
        </w:rPr>
        <w:t>o</w:t>
      </w:r>
      <w:r w:rsidR="00CF17D0" w:rsidRPr="00AA5780">
        <w:rPr>
          <w:rFonts w:eastAsia="Arial"/>
          <w:szCs w:val="24"/>
          <w:lang w:eastAsia="en-US"/>
        </w:rPr>
        <w:t>r</w:t>
      </w:r>
      <w:r w:rsidR="00CF17D0" w:rsidRPr="00AA5780">
        <w:rPr>
          <w:rFonts w:eastAsia="Arial"/>
          <w:spacing w:val="36"/>
          <w:szCs w:val="24"/>
          <w:lang w:eastAsia="en-US"/>
        </w:rPr>
        <w:t xml:space="preserve"> </w:t>
      </w:r>
      <w:r w:rsidR="00CF17D0" w:rsidRPr="00AA5780">
        <w:rPr>
          <w:rFonts w:eastAsia="Arial"/>
          <w:spacing w:val="1"/>
          <w:szCs w:val="24"/>
          <w:lang w:eastAsia="en-US"/>
        </w:rPr>
        <w:t>a</w:t>
      </w:r>
      <w:r w:rsidR="00CF17D0" w:rsidRPr="00AA5780">
        <w:rPr>
          <w:rFonts w:eastAsia="Arial"/>
          <w:spacing w:val="-1"/>
          <w:szCs w:val="24"/>
          <w:lang w:eastAsia="en-US"/>
        </w:rPr>
        <w:t>p</w:t>
      </w:r>
      <w:r w:rsidR="00CF17D0" w:rsidRPr="00AA5780">
        <w:rPr>
          <w:rFonts w:eastAsia="Arial"/>
          <w:spacing w:val="1"/>
          <w:szCs w:val="24"/>
          <w:lang w:eastAsia="en-US"/>
        </w:rPr>
        <w:t>p</w:t>
      </w:r>
      <w:r w:rsidR="00CF17D0" w:rsidRPr="00AA5780">
        <w:rPr>
          <w:rFonts w:eastAsia="Arial"/>
          <w:spacing w:val="-1"/>
          <w:szCs w:val="24"/>
          <w:lang w:eastAsia="en-US"/>
        </w:rPr>
        <w:t>r</w:t>
      </w:r>
      <w:r w:rsidR="00CF17D0" w:rsidRPr="00AA5780">
        <w:rPr>
          <w:rFonts w:eastAsia="Arial"/>
          <w:spacing w:val="1"/>
          <w:szCs w:val="24"/>
          <w:lang w:eastAsia="en-US"/>
        </w:rPr>
        <w:t>o</w:t>
      </w:r>
      <w:r w:rsidR="00CF17D0" w:rsidRPr="00AA5780">
        <w:rPr>
          <w:rFonts w:eastAsia="Arial"/>
          <w:spacing w:val="-2"/>
          <w:szCs w:val="24"/>
          <w:lang w:eastAsia="en-US"/>
        </w:rPr>
        <w:t>v</w:t>
      </w:r>
      <w:r w:rsidR="00CF17D0" w:rsidRPr="00AA5780">
        <w:rPr>
          <w:rFonts w:eastAsia="Arial"/>
          <w:spacing w:val="1"/>
          <w:szCs w:val="24"/>
          <w:lang w:eastAsia="en-US"/>
        </w:rPr>
        <w:t>a</w:t>
      </w:r>
      <w:r w:rsidR="00CF17D0" w:rsidRPr="00AA5780">
        <w:rPr>
          <w:rFonts w:eastAsia="Arial"/>
          <w:szCs w:val="24"/>
          <w:lang w:eastAsia="en-US"/>
        </w:rPr>
        <w:t xml:space="preserve">l.  </w:t>
      </w:r>
      <w:r w:rsidR="00CF17D0" w:rsidRPr="00AA5780">
        <w:rPr>
          <w:rFonts w:eastAsia="Arial"/>
          <w:spacing w:val="7"/>
          <w:szCs w:val="24"/>
          <w:lang w:eastAsia="en-US"/>
        </w:rPr>
        <w:t xml:space="preserve"> </w:t>
      </w:r>
      <w:r w:rsidR="00CF17D0" w:rsidRPr="00AA5780">
        <w:rPr>
          <w:rFonts w:eastAsia="Arial"/>
          <w:spacing w:val="1"/>
          <w:szCs w:val="24"/>
          <w:lang w:eastAsia="en-US"/>
        </w:rPr>
        <w:t>P</w:t>
      </w:r>
      <w:r w:rsidR="00CF17D0" w:rsidRPr="00AA5780">
        <w:rPr>
          <w:rFonts w:eastAsia="Arial"/>
          <w:spacing w:val="2"/>
          <w:szCs w:val="24"/>
          <w:lang w:eastAsia="en-US"/>
        </w:rPr>
        <w:t>T</w:t>
      </w:r>
      <w:r w:rsidR="00CF17D0" w:rsidRPr="00AA5780">
        <w:rPr>
          <w:rFonts w:eastAsia="Arial"/>
          <w:szCs w:val="24"/>
          <w:lang w:eastAsia="en-US"/>
        </w:rPr>
        <w:t>O</w:t>
      </w:r>
      <w:r w:rsidR="00CF17D0" w:rsidRPr="00AA5780">
        <w:rPr>
          <w:rFonts w:eastAsia="Arial"/>
          <w:spacing w:val="37"/>
          <w:szCs w:val="24"/>
          <w:lang w:eastAsia="en-US"/>
        </w:rPr>
        <w:t xml:space="preserve"> </w:t>
      </w:r>
      <w:r w:rsidR="00CF17D0" w:rsidRPr="00AA5780">
        <w:rPr>
          <w:rFonts w:eastAsia="Arial"/>
          <w:spacing w:val="-1"/>
          <w:szCs w:val="24"/>
          <w:lang w:eastAsia="en-US"/>
        </w:rPr>
        <w:t>M</w:t>
      </w:r>
      <w:r w:rsidR="00CF17D0" w:rsidRPr="00AA5780">
        <w:rPr>
          <w:rFonts w:eastAsia="Arial"/>
          <w:szCs w:val="24"/>
          <w:lang w:eastAsia="en-US"/>
        </w:rPr>
        <w:t>U</w:t>
      </w:r>
      <w:r w:rsidR="00CF17D0" w:rsidRPr="00AA5780">
        <w:rPr>
          <w:rFonts w:eastAsia="Arial"/>
          <w:spacing w:val="1"/>
          <w:szCs w:val="24"/>
          <w:lang w:eastAsia="en-US"/>
        </w:rPr>
        <w:t>S</w:t>
      </w:r>
      <w:r w:rsidR="00CF17D0" w:rsidRPr="00AA5780">
        <w:rPr>
          <w:rFonts w:eastAsia="Arial"/>
          <w:szCs w:val="24"/>
          <w:lang w:eastAsia="en-US"/>
        </w:rPr>
        <w:t>T</w:t>
      </w:r>
      <w:r w:rsidR="00CF17D0" w:rsidRPr="00AA5780">
        <w:rPr>
          <w:rFonts w:eastAsia="Arial"/>
          <w:spacing w:val="37"/>
          <w:szCs w:val="24"/>
          <w:lang w:eastAsia="en-US"/>
        </w:rPr>
        <w:t xml:space="preserve"> </w:t>
      </w:r>
      <w:r w:rsidR="00CF17D0" w:rsidRPr="00AA5780">
        <w:rPr>
          <w:rFonts w:eastAsia="Arial"/>
          <w:spacing w:val="1"/>
          <w:szCs w:val="24"/>
          <w:lang w:eastAsia="en-US"/>
        </w:rPr>
        <w:t>b</w:t>
      </w:r>
      <w:r w:rsidR="00CF17D0" w:rsidRPr="00AA5780">
        <w:rPr>
          <w:rFonts w:eastAsia="Arial"/>
          <w:szCs w:val="24"/>
          <w:lang w:eastAsia="en-US"/>
        </w:rPr>
        <w:t>e</w:t>
      </w:r>
      <w:r w:rsidR="00CF17D0" w:rsidRPr="00AA5780">
        <w:rPr>
          <w:rFonts w:eastAsia="Arial"/>
          <w:spacing w:val="35"/>
          <w:szCs w:val="24"/>
          <w:lang w:eastAsia="en-US"/>
        </w:rPr>
        <w:t xml:space="preserve"> </w:t>
      </w:r>
      <w:r w:rsidR="00CF17D0" w:rsidRPr="00AA5780">
        <w:rPr>
          <w:rFonts w:eastAsia="Arial"/>
          <w:spacing w:val="1"/>
          <w:szCs w:val="24"/>
          <w:lang w:eastAsia="en-US"/>
        </w:rPr>
        <w:t>u</w:t>
      </w:r>
      <w:r w:rsidR="00CF17D0" w:rsidRPr="00AA5780">
        <w:rPr>
          <w:rFonts w:eastAsia="Arial"/>
          <w:szCs w:val="24"/>
          <w:lang w:eastAsia="en-US"/>
        </w:rPr>
        <w:t>s</w:t>
      </w:r>
      <w:r w:rsidR="00CF17D0" w:rsidRPr="00AA5780">
        <w:rPr>
          <w:rFonts w:eastAsia="Arial"/>
          <w:spacing w:val="1"/>
          <w:szCs w:val="24"/>
          <w:lang w:eastAsia="en-US"/>
        </w:rPr>
        <w:t>e</w:t>
      </w:r>
      <w:r w:rsidR="00CF17D0" w:rsidRPr="00AA5780">
        <w:rPr>
          <w:rFonts w:eastAsia="Arial"/>
          <w:szCs w:val="24"/>
          <w:lang w:eastAsia="en-US"/>
        </w:rPr>
        <w:t>d</w:t>
      </w:r>
      <w:r w:rsidR="00CF17D0" w:rsidRPr="00AA5780">
        <w:rPr>
          <w:rFonts w:eastAsia="Arial"/>
          <w:spacing w:val="38"/>
          <w:szCs w:val="24"/>
          <w:lang w:eastAsia="en-US"/>
        </w:rPr>
        <w:t xml:space="preserve"> </w:t>
      </w:r>
      <w:r w:rsidR="00CF17D0" w:rsidRPr="00AA5780">
        <w:rPr>
          <w:rFonts w:eastAsia="Arial"/>
          <w:spacing w:val="-1"/>
          <w:szCs w:val="24"/>
          <w:lang w:eastAsia="en-US"/>
        </w:rPr>
        <w:t>be</w:t>
      </w:r>
      <w:r w:rsidR="00CF17D0" w:rsidRPr="00AA5780">
        <w:rPr>
          <w:rFonts w:eastAsia="Arial"/>
          <w:spacing w:val="3"/>
          <w:szCs w:val="24"/>
          <w:lang w:eastAsia="en-US"/>
        </w:rPr>
        <w:t>f</w:t>
      </w:r>
      <w:r w:rsidR="00CF17D0" w:rsidRPr="00AA5780">
        <w:rPr>
          <w:rFonts w:eastAsia="Arial"/>
          <w:spacing w:val="1"/>
          <w:szCs w:val="24"/>
          <w:lang w:eastAsia="en-US"/>
        </w:rPr>
        <w:t>o</w:t>
      </w:r>
      <w:r w:rsidR="00CF17D0" w:rsidRPr="00AA5780">
        <w:rPr>
          <w:rFonts w:eastAsia="Arial"/>
          <w:spacing w:val="-1"/>
          <w:szCs w:val="24"/>
          <w:lang w:eastAsia="en-US"/>
        </w:rPr>
        <w:t>r</w:t>
      </w:r>
      <w:r w:rsidR="00CF17D0" w:rsidRPr="00AA5780">
        <w:rPr>
          <w:rFonts w:eastAsia="Arial"/>
          <w:szCs w:val="24"/>
          <w:lang w:eastAsia="en-US"/>
        </w:rPr>
        <w:t>e</w:t>
      </w:r>
      <w:r w:rsidR="00CF17D0" w:rsidRPr="00AA5780">
        <w:rPr>
          <w:rFonts w:eastAsia="Arial"/>
          <w:spacing w:val="35"/>
          <w:szCs w:val="24"/>
          <w:lang w:eastAsia="en-US"/>
        </w:rPr>
        <w:t xml:space="preserve"> </w:t>
      </w:r>
      <w:r w:rsidR="00CF17D0" w:rsidRPr="00AA5780">
        <w:rPr>
          <w:rFonts w:eastAsia="Arial"/>
          <w:spacing w:val="1"/>
          <w:szCs w:val="24"/>
          <w:lang w:eastAsia="en-US"/>
        </w:rPr>
        <w:t>un</w:t>
      </w:r>
      <w:r w:rsidR="00CF17D0" w:rsidRPr="00AA5780">
        <w:rPr>
          <w:rFonts w:eastAsia="Arial"/>
          <w:spacing w:val="-1"/>
          <w:szCs w:val="24"/>
          <w:lang w:eastAsia="en-US"/>
        </w:rPr>
        <w:t>p</w:t>
      </w:r>
      <w:r w:rsidR="00CF17D0" w:rsidRPr="00AA5780">
        <w:rPr>
          <w:rFonts w:eastAsia="Arial"/>
          <w:spacing w:val="1"/>
          <w:szCs w:val="24"/>
          <w:lang w:eastAsia="en-US"/>
        </w:rPr>
        <w:t>a</w:t>
      </w:r>
      <w:r w:rsidR="00CF17D0" w:rsidRPr="00AA5780">
        <w:rPr>
          <w:rFonts w:eastAsia="Arial"/>
          <w:spacing w:val="-3"/>
          <w:szCs w:val="24"/>
          <w:lang w:eastAsia="en-US"/>
        </w:rPr>
        <w:t>i</w:t>
      </w:r>
      <w:r w:rsidR="00CF17D0" w:rsidRPr="00AA5780">
        <w:rPr>
          <w:rFonts w:eastAsia="Arial"/>
          <w:szCs w:val="24"/>
          <w:lang w:eastAsia="en-US"/>
        </w:rPr>
        <w:t>d ti</w:t>
      </w:r>
      <w:r w:rsidR="00CF17D0" w:rsidRPr="00AA5780">
        <w:rPr>
          <w:rFonts w:eastAsia="Arial"/>
          <w:spacing w:val="2"/>
          <w:szCs w:val="24"/>
          <w:lang w:eastAsia="en-US"/>
        </w:rPr>
        <w:t>m</w:t>
      </w:r>
      <w:r w:rsidR="00CF17D0" w:rsidRPr="00AA5780">
        <w:rPr>
          <w:rFonts w:eastAsia="Arial"/>
          <w:szCs w:val="24"/>
          <w:lang w:eastAsia="en-US"/>
        </w:rPr>
        <w:t>e</w:t>
      </w:r>
      <w:r w:rsidR="00CF17D0" w:rsidRPr="00AA5780">
        <w:rPr>
          <w:rFonts w:eastAsia="Arial"/>
          <w:spacing w:val="-1"/>
          <w:szCs w:val="24"/>
          <w:lang w:eastAsia="en-US"/>
        </w:rPr>
        <w:t xml:space="preserve"> o</w:t>
      </w:r>
      <w:r w:rsidR="00CF17D0" w:rsidRPr="00AA5780">
        <w:rPr>
          <w:rFonts w:eastAsia="Arial"/>
          <w:szCs w:val="24"/>
          <w:lang w:eastAsia="en-US"/>
        </w:rPr>
        <w:t>ff</w:t>
      </w:r>
      <w:r w:rsidR="00CF17D0" w:rsidRPr="00AA5780">
        <w:rPr>
          <w:rFonts w:eastAsia="Arial"/>
          <w:spacing w:val="3"/>
          <w:szCs w:val="24"/>
          <w:lang w:eastAsia="en-US"/>
        </w:rPr>
        <w:t xml:space="preserve"> </w:t>
      </w:r>
      <w:r w:rsidR="00CF17D0" w:rsidRPr="00AA5780">
        <w:rPr>
          <w:rFonts w:eastAsia="Arial"/>
          <w:spacing w:val="-2"/>
          <w:szCs w:val="24"/>
          <w:lang w:eastAsia="en-US"/>
        </w:rPr>
        <w:t>c</w:t>
      </w:r>
      <w:r w:rsidR="00CF17D0" w:rsidRPr="00AA5780">
        <w:rPr>
          <w:rFonts w:eastAsia="Arial"/>
          <w:spacing w:val="1"/>
          <w:szCs w:val="24"/>
          <w:lang w:eastAsia="en-US"/>
        </w:rPr>
        <w:t>a</w:t>
      </w:r>
      <w:r w:rsidR="00CF17D0" w:rsidRPr="00AA5780">
        <w:rPr>
          <w:rFonts w:eastAsia="Arial"/>
          <w:szCs w:val="24"/>
          <w:lang w:eastAsia="en-US"/>
        </w:rPr>
        <w:t>n</w:t>
      </w:r>
      <w:r w:rsidR="00CF17D0" w:rsidRPr="00AA5780">
        <w:rPr>
          <w:rFonts w:eastAsia="Arial"/>
          <w:spacing w:val="-1"/>
          <w:szCs w:val="24"/>
          <w:lang w:eastAsia="en-US"/>
        </w:rPr>
        <w:t xml:space="preserve"> </w:t>
      </w:r>
      <w:r w:rsidR="00CF17D0" w:rsidRPr="00AA5780">
        <w:rPr>
          <w:rFonts w:eastAsia="Arial"/>
          <w:spacing w:val="1"/>
          <w:szCs w:val="24"/>
          <w:lang w:eastAsia="en-US"/>
        </w:rPr>
        <w:t>b</w:t>
      </w:r>
      <w:r w:rsidR="00CF17D0" w:rsidRPr="00AA5780">
        <w:rPr>
          <w:rFonts w:eastAsia="Arial"/>
          <w:szCs w:val="24"/>
          <w:lang w:eastAsia="en-US"/>
        </w:rPr>
        <w:t>e</w:t>
      </w:r>
      <w:r w:rsidR="00CF17D0" w:rsidRPr="00AA5780">
        <w:rPr>
          <w:rFonts w:eastAsia="Arial"/>
          <w:spacing w:val="1"/>
          <w:szCs w:val="24"/>
          <w:lang w:eastAsia="en-US"/>
        </w:rPr>
        <w:t xml:space="preserve"> </w:t>
      </w:r>
      <w:r w:rsidR="00CF17D0" w:rsidRPr="00AA5780">
        <w:rPr>
          <w:rFonts w:eastAsia="Arial"/>
          <w:spacing w:val="-2"/>
          <w:szCs w:val="24"/>
          <w:lang w:eastAsia="en-US"/>
        </w:rPr>
        <w:t>t</w:t>
      </w:r>
      <w:r w:rsidR="00CF17D0" w:rsidRPr="00AA5780">
        <w:rPr>
          <w:rFonts w:eastAsia="Arial"/>
          <w:spacing w:val="1"/>
          <w:szCs w:val="24"/>
          <w:lang w:eastAsia="en-US"/>
        </w:rPr>
        <w:t>a</w:t>
      </w:r>
      <w:r w:rsidR="00CF17D0" w:rsidRPr="00AA5780">
        <w:rPr>
          <w:rFonts w:eastAsia="Arial"/>
          <w:szCs w:val="24"/>
          <w:lang w:eastAsia="en-US"/>
        </w:rPr>
        <w:t>k</w:t>
      </w:r>
      <w:r w:rsidR="00CF17D0" w:rsidRPr="00AA5780">
        <w:rPr>
          <w:rFonts w:eastAsia="Arial"/>
          <w:spacing w:val="-1"/>
          <w:szCs w:val="24"/>
          <w:lang w:eastAsia="en-US"/>
        </w:rPr>
        <w:t>e</w:t>
      </w:r>
      <w:r w:rsidR="00CF17D0" w:rsidRPr="00AA5780">
        <w:rPr>
          <w:rFonts w:eastAsia="Arial"/>
          <w:spacing w:val="1"/>
          <w:szCs w:val="24"/>
          <w:lang w:eastAsia="en-US"/>
        </w:rPr>
        <w:t>n</w:t>
      </w:r>
      <w:r w:rsidR="00CF17D0" w:rsidRPr="00AA5780">
        <w:rPr>
          <w:rFonts w:eastAsia="Arial"/>
          <w:szCs w:val="24"/>
          <w:lang w:eastAsia="en-US"/>
        </w:rPr>
        <w:t>.</w:t>
      </w:r>
      <w:r w:rsidR="00CF17D0" w:rsidRPr="00AA5780">
        <w:rPr>
          <w:rFonts w:eastAsia="Arial"/>
          <w:spacing w:val="66"/>
          <w:szCs w:val="24"/>
          <w:lang w:eastAsia="en-US"/>
        </w:rPr>
        <w:t xml:space="preserve"> </w:t>
      </w:r>
      <w:r w:rsidR="00CF17D0" w:rsidRPr="00AA5780">
        <w:rPr>
          <w:rFonts w:eastAsia="Arial"/>
          <w:spacing w:val="1"/>
          <w:szCs w:val="24"/>
          <w:lang w:eastAsia="en-US"/>
        </w:rPr>
        <w:t>E</w:t>
      </w:r>
      <w:r w:rsidR="00CF17D0" w:rsidRPr="00AA5780">
        <w:rPr>
          <w:rFonts w:eastAsia="Arial"/>
          <w:spacing w:val="2"/>
          <w:szCs w:val="24"/>
          <w:lang w:eastAsia="en-US"/>
        </w:rPr>
        <w:t>m</w:t>
      </w:r>
      <w:r w:rsidR="00CF17D0" w:rsidRPr="00AA5780">
        <w:rPr>
          <w:rFonts w:eastAsia="Arial"/>
          <w:spacing w:val="1"/>
          <w:szCs w:val="24"/>
          <w:lang w:eastAsia="en-US"/>
        </w:rPr>
        <w:t>p</w:t>
      </w:r>
      <w:r w:rsidR="00CF17D0" w:rsidRPr="00AA5780">
        <w:rPr>
          <w:rFonts w:eastAsia="Arial"/>
          <w:spacing w:val="-3"/>
          <w:szCs w:val="24"/>
          <w:lang w:eastAsia="en-US"/>
        </w:rPr>
        <w:t>l</w:t>
      </w:r>
      <w:r w:rsidR="00CF17D0" w:rsidRPr="00AA5780">
        <w:rPr>
          <w:rFonts w:eastAsia="Arial"/>
          <w:spacing w:val="1"/>
          <w:szCs w:val="24"/>
          <w:lang w:eastAsia="en-US"/>
        </w:rPr>
        <w:t>o</w:t>
      </w:r>
      <w:r w:rsidR="00CF17D0" w:rsidRPr="00AA5780">
        <w:rPr>
          <w:rFonts w:eastAsia="Arial"/>
          <w:spacing w:val="-2"/>
          <w:szCs w:val="24"/>
          <w:lang w:eastAsia="en-US"/>
        </w:rPr>
        <w:t>y</w:t>
      </w:r>
      <w:r w:rsidR="00CF17D0" w:rsidRPr="00AA5780">
        <w:rPr>
          <w:rFonts w:eastAsia="Arial"/>
          <w:spacing w:val="1"/>
          <w:szCs w:val="24"/>
          <w:lang w:eastAsia="en-US"/>
        </w:rPr>
        <w:t>ee</w:t>
      </w:r>
      <w:r w:rsidR="00CF17D0" w:rsidRPr="00AA5780">
        <w:rPr>
          <w:rFonts w:eastAsia="Arial"/>
          <w:szCs w:val="24"/>
          <w:lang w:eastAsia="en-US"/>
        </w:rPr>
        <w:t xml:space="preserve">s </w:t>
      </w:r>
      <w:r w:rsidR="00CF17D0" w:rsidRPr="00AA5780">
        <w:rPr>
          <w:rFonts w:eastAsia="Arial"/>
          <w:spacing w:val="-1"/>
          <w:szCs w:val="24"/>
          <w:lang w:eastAsia="en-US"/>
        </w:rPr>
        <w:t>m</w:t>
      </w:r>
      <w:r w:rsidR="00CF17D0" w:rsidRPr="00AA5780">
        <w:rPr>
          <w:rFonts w:eastAsia="Arial"/>
          <w:spacing w:val="1"/>
          <w:szCs w:val="24"/>
          <w:lang w:eastAsia="en-US"/>
        </w:rPr>
        <w:t>a</w:t>
      </w:r>
      <w:r w:rsidR="00CF17D0" w:rsidRPr="00AA5780">
        <w:rPr>
          <w:rFonts w:eastAsia="Arial"/>
          <w:szCs w:val="24"/>
          <w:lang w:eastAsia="en-US"/>
        </w:rPr>
        <w:t>y</w:t>
      </w:r>
      <w:r w:rsidR="00CF17D0" w:rsidRPr="00AA5780">
        <w:rPr>
          <w:rFonts w:eastAsia="Arial"/>
          <w:spacing w:val="-2"/>
          <w:szCs w:val="24"/>
          <w:lang w:eastAsia="en-US"/>
        </w:rPr>
        <w:t xml:space="preserve"> </w:t>
      </w:r>
      <w:r w:rsidR="00CF17D0" w:rsidRPr="00AA5780">
        <w:rPr>
          <w:rFonts w:eastAsia="Arial"/>
          <w:spacing w:val="1"/>
          <w:szCs w:val="24"/>
          <w:lang w:eastAsia="en-US"/>
        </w:rPr>
        <w:t>no</w:t>
      </w:r>
      <w:r w:rsidR="00CF17D0" w:rsidRPr="00AA5780">
        <w:rPr>
          <w:rFonts w:eastAsia="Arial"/>
          <w:szCs w:val="24"/>
          <w:lang w:eastAsia="en-US"/>
        </w:rPr>
        <w:t>t</w:t>
      </w:r>
      <w:r w:rsidR="00CF17D0" w:rsidRPr="00AA5780">
        <w:rPr>
          <w:rFonts w:eastAsia="Arial"/>
          <w:spacing w:val="1"/>
          <w:szCs w:val="24"/>
          <w:lang w:eastAsia="en-US"/>
        </w:rPr>
        <w:t xml:space="preserve"> u</w:t>
      </w:r>
      <w:r w:rsidR="00CF17D0" w:rsidRPr="00AA5780">
        <w:rPr>
          <w:rFonts w:eastAsia="Arial"/>
          <w:spacing w:val="-2"/>
          <w:szCs w:val="24"/>
          <w:lang w:eastAsia="en-US"/>
        </w:rPr>
        <w:t>s</w:t>
      </w:r>
      <w:r w:rsidR="00CF17D0" w:rsidRPr="00AA5780">
        <w:rPr>
          <w:rFonts w:eastAsia="Arial"/>
          <w:szCs w:val="24"/>
          <w:lang w:eastAsia="en-US"/>
        </w:rPr>
        <w:t>e</w:t>
      </w:r>
      <w:r w:rsidR="00CF17D0" w:rsidRPr="00AA5780">
        <w:rPr>
          <w:rFonts w:eastAsia="Arial"/>
          <w:spacing w:val="1"/>
          <w:szCs w:val="24"/>
          <w:lang w:eastAsia="en-US"/>
        </w:rPr>
        <w:t xml:space="preserve"> </w:t>
      </w:r>
      <w:r w:rsidR="00CF17D0" w:rsidRPr="00AA5780">
        <w:rPr>
          <w:rFonts w:eastAsia="Arial"/>
          <w:spacing w:val="-2"/>
          <w:szCs w:val="24"/>
          <w:lang w:eastAsia="en-US"/>
        </w:rPr>
        <w:t>P</w:t>
      </w:r>
      <w:r w:rsidR="00CF17D0" w:rsidRPr="00AA5780">
        <w:rPr>
          <w:rFonts w:eastAsia="Arial"/>
          <w:spacing w:val="2"/>
          <w:szCs w:val="24"/>
          <w:lang w:eastAsia="en-US"/>
        </w:rPr>
        <w:t>T</w:t>
      </w:r>
      <w:r w:rsidR="00CF17D0" w:rsidRPr="00AA5780">
        <w:rPr>
          <w:rFonts w:eastAsia="Arial"/>
          <w:szCs w:val="24"/>
          <w:lang w:eastAsia="en-US"/>
        </w:rPr>
        <w:t>O</w:t>
      </w:r>
      <w:r w:rsidR="00CF17D0" w:rsidRPr="00AA5780">
        <w:rPr>
          <w:rFonts w:eastAsia="Arial"/>
          <w:spacing w:val="1"/>
          <w:szCs w:val="24"/>
          <w:lang w:eastAsia="en-US"/>
        </w:rPr>
        <w:t xml:space="preserve"> </w:t>
      </w:r>
      <w:r w:rsidR="00CF17D0" w:rsidRPr="00AA5780">
        <w:rPr>
          <w:rFonts w:eastAsia="Arial"/>
          <w:spacing w:val="-2"/>
          <w:szCs w:val="24"/>
          <w:lang w:eastAsia="en-US"/>
        </w:rPr>
        <w:t>t</w:t>
      </w:r>
      <w:r w:rsidR="00CF17D0" w:rsidRPr="00AA5780">
        <w:rPr>
          <w:rFonts w:eastAsia="Arial"/>
          <w:szCs w:val="24"/>
          <w:lang w:eastAsia="en-US"/>
        </w:rPr>
        <w:t>o</w:t>
      </w:r>
      <w:r w:rsidR="00CF17D0" w:rsidRPr="00AA5780">
        <w:rPr>
          <w:rFonts w:eastAsia="Arial"/>
          <w:spacing w:val="1"/>
          <w:szCs w:val="24"/>
          <w:lang w:eastAsia="en-US"/>
        </w:rPr>
        <w:t xml:space="preserve"> </w:t>
      </w:r>
      <w:r w:rsidR="00CF17D0" w:rsidRPr="00AA5780">
        <w:rPr>
          <w:rFonts w:eastAsia="Arial"/>
          <w:szCs w:val="24"/>
          <w:lang w:eastAsia="en-US"/>
        </w:rPr>
        <w:t>c</w:t>
      </w:r>
      <w:r w:rsidR="00CF17D0" w:rsidRPr="00AA5780">
        <w:rPr>
          <w:rFonts w:eastAsia="Arial"/>
          <w:spacing w:val="1"/>
          <w:szCs w:val="24"/>
          <w:lang w:eastAsia="en-US"/>
        </w:rPr>
        <w:t>o</w:t>
      </w:r>
      <w:r w:rsidR="00CF17D0" w:rsidRPr="00AA5780">
        <w:rPr>
          <w:rFonts w:eastAsia="Arial"/>
          <w:spacing w:val="-2"/>
          <w:szCs w:val="24"/>
          <w:lang w:eastAsia="en-US"/>
        </w:rPr>
        <w:t>v</w:t>
      </w:r>
      <w:r w:rsidR="00CF17D0" w:rsidRPr="00AA5780">
        <w:rPr>
          <w:rFonts w:eastAsia="Arial"/>
          <w:spacing w:val="1"/>
          <w:szCs w:val="24"/>
          <w:lang w:eastAsia="en-US"/>
        </w:rPr>
        <w:t>e</w:t>
      </w:r>
      <w:r w:rsidR="00CF17D0" w:rsidRPr="00AA5780">
        <w:rPr>
          <w:rFonts w:eastAsia="Arial"/>
          <w:szCs w:val="24"/>
          <w:lang w:eastAsia="en-US"/>
        </w:rPr>
        <w:t>r a</w:t>
      </w:r>
      <w:r w:rsidR="00CF17D0" w:rsidRPr="00AA5780">
        <w:rPr>
          <w:rFonts w:eastAsia="Arial"/>
          <w:spacing w:val="1"/>
          <w:szCs w:val="24"/>
          <w:lang w:eastAsia="en-US"/>
        </w:rPr>
        <w:t xml:space="preserve"> </w:t>
      </w:r>
      <w:r w:rsidR="00CF17D0" w:rsidRPr="00AA5780">
        <w:rPr>
          <w:rFonts w:eastAsia="Arial"/>
          <w:szCs w:val="24"/>
          <w:lang w:eastAsia="en-US"/>
        </w:rPr>
        <w:t>No</w:t>
      </w:r>
      <w:r w:rsidR="00CF17D0" w:rsidRPr="00AA5780">
        <w:rPr>
          <w:rFonts w:eastAsia="Arial"/>
          <w:spacing w:val="-1"/>
          <w:szCs w:val="24"/>
          <w:lang w:eastAsia="en-US"/>
        </w:rPr>
        <w:t xml:space="preserve"> </w:t>
      </w:r>
      <w:r w:rsidR="00CF17D0" w:rsidRPr="00AA5780">
        <w:rPr>
          <w:rFonts w:eastAsia="Arial"/>
          <w:szCs w:val="24"/>
          <w:lang w:eastAsia="en-US"/>
        </w:rPr>
        <w:t>C</w:t>
      </w:r>
      <w:r w:rsidR="00CF17D0" w:rsidRPr="00AA5780">
        <w:rPr>
          <w:rFonts w:eastAsia="Arial"/>
          <w:spacing w:val="1"/>
          <w:szCs w:val="24"/>
          <w:lang w:eastAsia="en-US"/>
        </w:rPr>
        <w:t>a</w:t>
      </w:r>
      <w:r w:rsidR="00CF17D0" w:rsidRPr="00AA5780">
        <w:rPr>
          <w:rFonts w:eastAsia="Arial"/>
          <w:szCs w:val="24"/>
          <w:lang w:eastAsia="en-US"/>
        </w:rPr>
        <w:t>ll,</w:t>
      </w:r>
      <w:r w:rsidR="00CF17D0" w:rsidRPr="00AA5780">
        <w:rPr>
          <w:rFonts w:eastAsia="Arial"/>
          <w:spacing w:val="1"/>
          <w:szCs w:val="24"/>
          <w:lang w:eastAsia="en-US"/>
        </w:rPr>
        <w:t xml:space="preserve"> </w:t>
      </w:r>
      <w:r w:rsidR="00CF17D0" w:rsidRPr="00AA5780">
        <w:rPr>
          <w:rFonts w:eastAsia="Arial"/>
          <w:szCs w:val="24"/>
          <w:lang w:eastAsia="en-US"/>
        </w:rPr>
        <w:t>No</w:t>
      </w:r>
      <w:r w:rsidR="00CF17D0" w:rsidRPr="00AA5780">
        <w:rPr>
          <w:rFonts w:eastAsia="Arial"/>
          <w:spacing w:val="1"/>
          <w:szCs w:val="24"/>
          <w:lang w:eastAsia="en-US"/>
        </w:rPr>
        <w:t xml:space="preserve"> S</w:t>
      </w:r>
      <w:r w:rsidR="00CF17D0" w:rsidRPr="00AA5780">
        <w:rPr>
          <w:rFonts w:eastAsia="Arial"/>
          <w:spacing w:val="-1"/>
          <w:szCs w:val="24"/>
          <w:lang w:eastAsia="en-US"/>
        </w:rPr>
        <w:t>h</w:t>
      </w:r>
      <w:r w:rsidR="00CF17D0" w:rsidRPr="00AA5780">
        <w:rPr>
          <w:rFonts w:eastAsia="Arial"/>
          <w:spacing w:val="1"/>
          <w:szCs w:val="24"/>
          <w:lang w:eastAsia="en-US"/>
        </w:rPr>
        <w:t>o</w:t>
      </w:r>
      <w:r w:rsidR="00CF17D0" w:rsidRPr="00AA5780">
        <w:rPr>
          <w:rFonts w:eastAsia="Arial"/>
          <w:spacing w:val="-3"/>
          <w:szCs w:val="24"/>
          <w:lang w:eastAsia="en-US"/>
        </w:rPr>
        <w:t>w</w:t>
      </w:r>
      <w:r w:rsidR="00CF17D0" w:rsidRPr="00AA5780">
        <w:rPr>
          <w:rFonts w:eastAsia="Arial"/>
          <w:szCs w:val="24"/>
          <w:lang w:eastAsia="en-US"/>
        </w:rPr>
        <w:t>.</w:t>
      </w:r>
    </w:p>
    <w:p w14:paraId="24D2A4BC" w14:textId="59CC149D" w:rsidR="0049218C" w:rsidRPr="005E2DA9" w:rsidRDefault="00CF17D0" w:rsidP="001C5A1B">
      <w:pPr>
        <w:pStyle w:val="Heading2"/>
        <w:rPr>
          <w:rFonts w:eastAsia="Arial"/>
          <w:szCs w:val="24"/>
          <w:lang w:eastAsia="en-US"/>
        </w:rPr>
      </w:pPr>
      <w:r w:rsidRPr="005E2DA9">
        <w:rPr>
          <w:rFonts w:eastAsia="Arial"/>
          <w:spacing w:val="6"/>
          <w:szCs w:val="24"/>
          <w:lang w:eastAsia="en-US"/>
        </w:rPr>
        <w:t>W</w:t>
      </w:r>
      <w:r w:rsidRPr="005E2DA9">
        <w:rPr>
          <w:rFonts w:eastAsia="Arial"/>
          <w:spacing w:val="-1"/>
          <w:szCs w:val="24"/>
          <w:lang w:eastAsia="en-US"/>
        </w:rPr>
        <w:t>he</w:t>
      </w:r>
      <w:r w:rsidRPr="005E2DA9">
        <w:rPr>
          <w:rFonts w:eastAsia="Arial"/>
          <w:szCs w:val="24"/>
          <w:lang w:eastAsia="en-US"/>
        </w:rPr>
        <w:t>n</w:t>
      </w:r>
      <w:r w:rsidRPr="005E2DA9">
        <w:rPr>
          <w:rFonts w:eastAsia="Arial"/>
          <w:spacing w:val="-1"/>
          <w:szCs w:val="24"/>
          <w:lang w:eastAsia="en-US"/>
        </w:rPr>
        <w:t xml:space="preserve"> a</w:t>
      </w:r>
      <w:r w:rsidRPr="005E2DA9">
        <w:rPr>
          <w:rFonts w:eastAsia="Arial"/>
          <w:szCs w:val="24"/>
          <w:lang w:eastAsia="en-US"/>
        </w:rPr>
        <w:t>n</w:t>
      </w:r>
      <w:r w:rsidRPr="005E2DA9">
        <w:rPr>
          <w:rFonts w:eastAsia="Arial"/>
          <w:spacing w:val="1"/>
          <w:szCs w:val="24"/>
          <w:lang w:eastAsia="en-US"/>
        </w:rPr>
        <w:t xml:space="preserve"> </w:t>
      </w:r>
      <w:r w:rsidRPr="005E2DA9">
        <w:rPr>
          <w:rFonts w:eastAsia="Arial"/>
          <w:spacing w:val="-1"/>
          <w:szCs w:val="24"/>
          <w:lang w:eastAsia="en-US"/>
        </w:rPr>
        <w:t>e</w:t>
      </w:r>
      <w:r w:rsidRPr="005E2DA9">
        <w:rPr>
          <w:rFonts w:eastAsia="Arial"/>
          <w:spacing w:val="2"/>
          <w:szCs w:val="24"/>
          <w:lang w:eastAsia="en-US"/>
        </w:rPr>
        <w:t>m</w:t>
      </w:r>
      <w:r w:rsidRPr="005E2DA9">
        <w:rPr>
          <w:rFonts w:eastAsia="Arial"/>
          <w:spacing w:val="1"/>
          <w:szCs w:val="24"/>
          <w:lang w:eastAsia="en-US"/>
        </w:rPr>
        <w:t>p</w:t>
      </w:r>
      <w:r w:rsidRPr="005E2DA9">
        <w:rPr>
          <w:rFonts w:eastAsia="Arial"/>
          <w:spacing w:val="-3"/>
          <w:szCs w:val="24"/>
          <w:lang w:eastAsia="en-US"/>
        </w:rPr>
        <w:t>l</w:t>
      </w:r>
      <w:r w:rsidRPr="005E2DA9">
        <w:rPr>
          <w:rFonts w:eastAsia="Arial"/>
          <w:spacing w:val="1"/>
          <w:szCs w:val="24"/>
          <w:lang w:eastAsia="en-US"/>
        </w:rPr>
        <w:t>o</w:t>
      </w:r>
      <w:r w:rsidRPr="005E2DA9">
        <w:rPr>
          <w:rFonts w:eastAsia="Arial"/>
          <w:spacing w:val="-2"/>
          <w:szCs w:val="24"/>
          <w:lang w:eastAsia="en-US"/>
        </w:rPr>
        <w:t>y</w:t>
      </w:r>
      <w:r w:rsidRPr="005E2DA9">
        <w:rPr>
          <w:rFonts w:eastAsia="Arial"/>
          <w:spacing w:val="1"/>
          <w:szCs w:val="24"/>
          <w:lang w:eastAsia="en-US"/>
        </w:rPr>
        <w:t>e</w:t>
      </w:r>
      <w:r w:rsidRPr="005E2DA9">
        <w:rPr>
          <w:rFonts w:eastAsia="Arial"/>
          <w:szCs w:val="24"/>
          <w:lang w:eastAsia="en-US"/>
        </w:rPr>
        <w:t>e</w:t>
      </w:r>
      <w:r w:rsidRPr="005E2DA9">
        <w:rPr>
          <w:rFonts w:eastAsia="Arial"/>
          <w:spacing w:val="1"/>
          <w:szCs w:val="24"/>
          <w:lang w:eastAsia="en-US"/>
        </w:rPr>
        <w:t xml:space="preserve"> </w:t>
      </w:r>
      <w:r w:rsidRPr="005E2DA9">
        <w:rPr>
          <w:rFonts w:eastAsia="Arial"/>
          <w:szCs w:val="24"/>
          <w:lang w:eastAsia="en-US"/>
        </w:rPr>
        <w:t>is</w:t>
      </w:r>
      <w:r w:rsidRPr="005E2DA9">
        <w:rPr>
          <w:rFonts w:eastAsia="Arial"/>
          <w:spacing w:val="-2"/>
          <w:szCs w:val="24"/>
          <w:lang w:eastAsia="en-US"/>
        </w:rPr>
        <w:t xml:space="preserve"> </w:t>
      </w:r>
      <w:r w:rsidRPr="005E2DA9">
        <w:rPr>
          <w:rFonts w:eastAsia="Arial"/>
          <w:spacing w:val="1"/>
          <w:szCs w:val="24"/>
          <w:lang w:eastAsia="en-US"/>
        </w:rPr>
        <w:t>p</w:t>
      </w:r>
      <w:r w:rsidRPr="005E2DA9">
        <w:rPr>
          <w:rFonts w:eastAsia="Arial"/>
          <w:szCs w:val="24"/>
          <w:lang w:eastAsia="en-US"/>
        </w:rPr>
        <w:t>l</w:t>
      </w:r>
      <w:r w:rsidRPr="005E2DA9">
        <w:rPr>
          <w:rFonts w:eastAsia="Arial"/>
          <w:spacing w:val="1"/>
          <w:szCs w:val="24"/>
          <w:lang w:eastAsia="en-US"/>
        </w:rPr>
        <w:t>a</w:t>
      </w:r>
      <w:r w:rsidRPr="005E2DA9">
        <w:rPr>
          <w:rFonts w:eastAsia="Arial"/>
          <w:szCs w:val="24"/>
          <w:lang w:eastAsia="en-US"/>
        </w:rPr>
        <w:t>c</w:t>
      </w:r>
      <w:r w:rsidRPr="005E2DA9">
        <w:rPr>
          <w:rFonts w:eastAsia="Arial"/>
          <w:spacing w:val="1"/>
          <w:szCs w:val="24"/>
          <w:lang w:eastAsia="en-US"/>
        </w:rPr>
        <w:t>e</w:t>
      </w:r>
      <w:r w:rsidRPr="005E2DA9">
        <w:rPr>
          <w:rFonts w:eastAsia="Arial"/>
          <w:szCs w:val="24"/>
          <w:lang w:eastAsia="en-US"/>
        </w:rPr>
        <w:t>d</w:t>
      </w:r>
      <w:r w:rsidRPr="005E2DA9">
        <w:rPr>
          <w:rFonts w:eastAsia="Arial"/>
          <w:spacing w:val="-1"/>
          <w:szCs w:val="24"/>
          <w:lang w:eastAsia="en-US"/>
        </w:rPr>
        <w:t xml:space="preserve"> </w:t>
      </w:r>
      <w:r w:rsidRPr="005E2DA9">
        <w:rPr>
          <w:rFonts w:eastAsia="Arial"/>
          <w:spacing w:val="1"/>
          <w:szCs w:val="24"/>
          <w:lang w:eastAsia="en-US"/>
        </w:rPr>
        <w:t>o</w:t>
      </w:r>
      <w:r w:rsidRPr="005E2DA9">
        <w:rPr>
          <w:rFonts w:eastAsia="Arial"/>
          <w:szCs w:val="24"/>
          <w:lang w:eastAsia="en-US"/>
        </w:rPr>
        <w:t>n</w:t>
      </w:r>
      <w:r w:rsidRPr="005E2DA9">
        <w:rPr>
          <w:rFonts w:eastAsia="Arial"/>
          <w:spacing w:val="1"/>
          <w:szCs w:val="24"/>
          <w:lang w:eastAsia="en-US"/>
        </w:rPr>
        <w:t xml:space="preserve"> </w:t>
      </w:r>
      <w:r w:rsidRPr="005E2DA9">
        <w:rPr>
          <w:rFonts w:eastAsia="Arial"/>
          <w:szCs w:val="24"/>
          <w:lang w:eastAsia="en-US"/>
        </w:rPr>
        <w:t>RI</w:t>
      </w:r>
      <w:r w:rsidRPr="005E2DA9">
        <w:rPr>
          <w:rFonts w:eastAsia="Arial"/>
          <w:spacing w:val="-3"/>
          <w:szCs w:val="24"/>
          <w:lang w:eastAsia="en-US"/>
        </w:rPr>
        <w:t>F</w:t>
      </w:r>
      <w:r w:rsidRPr="005E2DA9">
        <w:rPr>
          <w:rFonts w:eastAsia="Arial"/>
          <w:szCs w:val="24"/>
          <w:lang w:eastAsia="en-US"/>
        </w:rPr>
        <w:t>,</w:t>
      </w:r>
      <w:r w:rsidRPr="005E2DA9">
        <w:rPr>
          <w:rFonts w:eastAsia="Arial"/>
          <w:spacing w:val="1"/>
          <w:szCs w:val="24"/>
          <w:lang w:eastAsia="en-US"/>
        </w:rPr>
        <w:t xml:space="preserve"> </w:t>
      </w:r>
      <w:r w:rsidRPr="005E2DA9">
        <w:rPr>
          <w:rFonts w:eastAsia="Arial"/>
          <w:spacing w:val="-1"/>
          <w:szCs w:val="24"/>
          <w:lang w:eastAsia="en-US"/>
        </w:rPr>
        <w:t>h</w:t>
      </w:r>
      <w:r w:rsidRPr="005E2DA9">
        <w:rPr>
          <w:rFonts w:eastAsia="Arial"/>
          <w:szCs w:val="24"/>
          <w:lang w:eastAsia="en-US"/>
        </w:rPr>
        <w:t>e</w:t>
      </w:r>
      <w:r w:rsidRPr="005E2DA9">
        <w:rPr>
          <w:rFonts w:eastAsia="Arial"/>
          <w:spacing w:val="1"/>
          <w:szCs w:val="24"/>
          <w:lang w:eastAsia="en-US"/>
        </w:rPr>
        <w:t xml:space="preserve"> </w:t>
      </w:r>
      <w:r w:rsidRPr="005E2DA9">
        <w:rPr>
          <w:rFonts w:eastAsia="Arial"/>
          <w:spacing w:val="-3"/>
          <w:szCs w:val="24"/>
          <w:lang w:eastAsia="en-US"/>
        </w:rPr>
        <w:t>w</w:t>
      </w:r>
      <w:r w:rsidRPr="005E2DA9">
        <w:rPr>
          <w:rFonts w:eastAsia="Arial"/>
          <w:szCs w:val="24"/>
          <w:lang w:eastAsia="en-US"/>
        </w:rPr>
        <w:t>ill</w:t>
      </w:r>
      <w:r w:rsidRPr="005E2DA9">
        <w:rPr>
          <w:rFonts w:eastAsia="Arial"/>
          <w:spacing w:val="2"/>
          <w:szCs w:val="24"/>
          <w:lang w:eastAsia="en-US"/>
        </w:rPr>
        <w:t xml:space="preserve"> </w:t>
      </w:r>
      <w:r w:rsidRPr="005E2DA9">
        <w:rPr>
          <w:rFonts w:eastAsia="Arial"/>
          <w:spacing w:val="1"/>
          <w:szCs w:val="24"/>
          <w:lang w:eastAsia="en-US"/>
        </w:rPr>
        <w:t>b</w:t>
      </w:r>
      <w:r w:rsidRPr="005E2DA9">
        <w:rPr>
          <w:rFonts w:eastAsia="Arial"/>
          <w:szCs w:val="24"/>
          <w:lang w:eastAsia="en-US"/>
        </w:rPr>
        <w:t>e</w:t>
      </w:r>
      <w:r w:rsidRPr="005E2DA9">
        <w:rPr>
          <w:rFonts w:eastAsia="Arial"/>
          <w:spacing w:val="1"/>
          <w:szCs w:val="24"/>
          <w:lang w:eastAsia="en-US"/>
        </w:rPr>
        <w:t xml:space="preserve"> </w:t>
      </w:r>
      <w:r w:rsidRPr="005E2DA9">
        <w:rPr>
          <w:rFonts w:eastAsia="Arial"/>
          <w:spacing w:val="-1"/>
          <w:szCs w:val="24"/>
          <w:lang w:eastAsia="en-US"/>
        </w:rPr>
        <w:t>p</w:t>
      </w:r>
      <w:r w:rsidRPr="005E2DA9">
        <w:rPr>
          <w:rFonts w:eastAsia="Arial"/>
          <w:spacing w:val="1"/>
          <w:szCs w:val="24"/>
          <w:lang w:eastAsia="en-US"/>
        </w:rPr>
        <w:t>a</w:t>
      </w:r>
      <w:r w:rsidRPr="005E2DA9">
        <w:rPr>
          <w:rFonts w:eastAsia="Arial"/>
          <w:szCs w:val="24"/>
          <w:lang w:eastAsia="en-US"/>
        </w:rPr>
        <w:t>id</w:t>
      </w:r>
      <w:r w:rsidRPr="005E2DA9">
        <w:rPr>
          <w:rFonts w:eastAsia="Arial"/>
          <w:spacing w:val="1"/>
          <w:szCs w:val="24"/>
          <w:lang w:eastAsia="en-US"/>
        </w:rPr>
        <w:t xml:space="preserve"> </w:t>
      </w:r>
      <w:r w:rsidR="00714CD5" w:rsidRPr="005E2DA9">
        <w:rPr>
          <w:rFonts w:eastAsia="Arial"/>
          <w:spacing w:val="1"/>
          <w:szCs w:val="24"/>
          <w:lang w:eastAsia="en-US"/>
        </w:rPr>
        <w:t xml:space="preserve">accrued unused </w:t>
      </w:r>
      <w:r w:rsidRPr="005E2DA9">
        <w:rPr>
          <w:rFonts w:eastAsia="Arial"/>
          <w:spacing w:val="-2"/>
          <w:szCs w:val="24"/>
          <w:lang w:eastAsia="en-US"/>
        </w:rPr>
        <w:t>P</w:t>
      </w:r>
      <w:r w:rsidRPr="005E2DA9">
        <w:rPr>
          <w:rFonts w:eastAsia="Arial"/>
          <w:szCs w:val="24"/>
          <w:lang w:eastAsia="en-US"/>
        </w:rPr>
        <w:t>TO</w:t>
      </w:r>
      <w:r w:rsidRPr="005E2DA9">
        <w:rPr>
          <w:rFonts w:eastAsia="Arial"/>
          <w:spacing w:val="1"/>
          <w:szCs w:val="24"/>
          <w:lang w:eastAsia="en-US"/>
        </w:rPr>
        <w:t xml:space="preserve"> </w:t>
      </w:r>
      <w:r w:rsidR="00714CD5" w:rsidRPr="005E2DA9">
        <w:rPr>
          <w:rFonts w:eastAsia="Arial"/>
          <w:spacing w:val="1"/>
          <w:szCs w:val="24"/>
          <w:lang w:eastAsia="en-US"/>
        </w:rPr>
        <w:t xml:space="preserve">upon request.  </w:t>
      </w:r>
    </w:p>
    <w:p w14:paraId="242B7225" w14:textId="017B0E54" w:rsidR="00CF17D0" w:rsidRPr="005E2DA9" w:rsidRDefault="00CF17D0" w:rsidP="007A30DE">
      <w:pPr>
        <w:pStyle w:val="Heading2"/>
        <w:rPr>
          <w:rFonts w:eastAsia="Arial"/>
          <w:szCs w:val="24"/>
          <w:lang w:eastAsia="en-US"/>
        </w:rPr>
      </w:pPr>
      <w:r w:rsidRPr="005E2DA9">
        <w:rPr>
          <w:rFonts w:eastAsia="Arial"/>
          <w:szCs w:val="24"/>
          <w:lang w:eastAsia="en-US"/>
        </w:rPr>
        <w:t>If</w:t>
      </w:r>
      <w:r w:rsidRPr="005E2DA9">
        <w:rPr>
          <w:rFonts w:eastAsia="Arial"/>
          <w:spacing w:val="35"/>
          <w:szCs w:val="24"/>
          <w:lang w:eastAsia="en-US"/>
        </w:rPr>
        <w:t xml:space="preserve"> </w:t>
      </w:r>
      <w:r w:rsidRPr="005E2DA9">
        <w:rPr>
          <w:rFonts w:eastAsia="Arial"/>
          <w:spacing w:val="1"/>
          <w:szCs w:val="24"/>
          <w:lang w:eastAsia="en-US"/>
        </w:rPr>
        <w:t>a</w:t>
      </w:r>
      <w:r w:rsidRPr="005E2DA9">
        <w:rPr>
          <w:rFonts w:eastAsia="Arial"/>
          <w:szCs w:val="24"/>
          <w:lang w:eastAsia="en-US"/>
        </w:rPr>
        <w:t>n</w:t>
      </w:r>
      <w:r w:rsidRPr="005E2DA9">
        <w:rPr>
          <w:rFonts w:eastAsia="Arial"/>
          <w:spacing w:val="33"/>
          <w:szCs w:val="24"/>
          <w:lang w:eastAsia="en-US"/>
        </w:rPr>
        <w:t xml:space="preserve"> </w:t>
      </w:r>
      <w:r w:rsidRPr="005E2DA9">
        <w:rPr>
          <w:rFonts w:eastAsia="Arial"/>
          <w:spacing w:val="-1"/>
          <w:szCs w:val="24"/>
          <w:lang w:eastAsia="en-US"/>
        </w:rPr>
        <w:t>e</w:t>
      </w:r>
      <w:r w:rsidRPr="005E2DA9">
        <w:rPr>
          <w:rFonts w:eastAsia="Arial"/>
          <w:spacing w:val="2"/>
          <w:szCs w:val="24"/>
          <w:lang w:eastAsia="en-US"/>
        </w:rPr>
        <w:t>m</w:t>
      </w:r>
      <w:r w:rsidRPr="005E2DA9">
        <w:rPr>
          <w:rFonts w:eastAsia="Arial"/>
          <w:spacing w:val="1"/>
          <w:szCs w:val="24"/>
          <w:lang w:eastAsia="en-US"/>
        </w:rPr>
        <w:t>p</w:t>
      </w:r>
      <w:r w:rsidRPr="005E2DA9">
        <w:rPr>
          <w:rFonts w:eastAsia="Arial"/>
          <w:szCs w:val="24"/>
          <w:lang w:eastAsia="en-US"/>
        </w:rPr>
        <w:t>l</w:t>
      </w:r>
      <w:r w:rsidRPr="005E2DA9">
        <w:rPr>
          <w:rFonts w:eastAsia="Arial"/>
          <w:spacing w:val="1"/>
          <w:szCs w:val="24"/>
          <w:lang w:eastAsia="en-US"/>
        </w:rPr>
        <w:t>o</w:t>
      </w:r>
      <w:r w:rsidRPr="005E2DA9">
        <w:rPr>
          <w:rFonts w:eastAsia="Arial"/>
          <w:spacing w:val="-2"/>
          <w:szCs w:val="24"/>
          <w:lang w:eastAsia="en-US"/>
        </w:rPr>
        <w:t>y</w:t>
      </w:r>
      <w:r w:rsidRPr="005E2DA9">
        <w:rPr>
          <w:rFonts w:eastAsia="Arial"/>
          <w:spacing w:val="1"/>
          <w:szCs w:val="24"/>
          <w:lang w:eastAsia="en-US"/>
        </w:rPr>
        <w:t>e</w:t>
      </w:r>
      <w:r w:rsidRPr="005E2DA9">
        <w:rPr>
          <w:rFonts w:eastAsia="Arial"/>
          <w:szCs w:val="24"/>
          <w:lang w:eastAsia="en-US"/>
        </w:rPr>
        <w:t>e</w:t>
      </w:r>
      <w:r w:rsidRPr="005E2DA9">
        <w:rPr>
          <w:rFonts w:eastAsia="Arial"/>
          <w:spacing w:val="33"/>
          <w:szCs w:val="24"/>
          <w:lang w:eastAsia="en-US"/>
        </w:rPr>
        <w:t xml:space="preserve"> </w:t>
      </w:r>
      <w:r w:rsidRPr="005E2DA9">
        <w:rPr>
          <w:rFonts w:eastAsia="Arial"/>
          <w:spacing w:val="1"/>
          <w:szCs w:val="24"/>
          <w:lang w:eastAsia="en-US"/>
        </w:rPr>
        <w:t>ha</w:t>
      </w:r>
      <w:r w:rsidRPr="005E2DA9">
        <w:rPr>
          <w:rFonts w:eastAsia="Arial"/>
          <w:szCs w:val="24"/>
          <w:lang w:eastAsia="en-US"/>
        </w:rPr>
        <w:t>s</w:t>
      </w:r>
      <w:r w:rsidRPr="005E2DA9">
        <w:rPr>
          <w:rFonts w:eastAsia="Arial"/>
          <w:spacing w:val="32"/>
          <w:szCs w:val="24"/>
          <w:lang w:eastAsia="en-US"/>
        </w:rPr>
        <w:t xml:space="preserve"> </w:t>
      </w:r>
      <w:r w:rsidRPr="005E2DA9">
        <w:rPr>
          <w:rFonts w:eastAsia="Arial"/>
          <w:spacing w:val="-1"/>
          <w:szCs w:val="24"/>
          <w:lang w:eastAsia="en-US"/>
        </w:rPr>
        <w:t>a</w:t>
      </w:r>
      <w:r w:rsidRPr="005E2DA9">
        <w:rPr>
          <w:rFonts w:eastAsia="Arial"/>
          <w:szCs w:val="24"/>
          <w:lang w:eastAsia="en-US"/>
        </w:rPr>
        <w:t>cc</w:t>
      </w:r>
      <w:r w:rsidRPr="005E2DA9">
        <w:rPr>
          <w:rFonts w:eastAsia="Arial"/>
          <w:spacing w:val="-1"/>
          <w:szCs w:val="24"/>
          <w:lang w:eastAsia="en-US"/>
        </w:rPr>
        <w:t>r</w:t>
      </w:r>
      <w:r w:rsidRPr="005E2DA9">
        <w:rPr>
          <w:rFonts w:eastAsia="Arial"/>
          <w:spacing w:val="1"/>
          <w:szCs w:val="24"/>
          <w:lang w:eastAsia="en-US"/>
        </w:rPr>
        <w:t>ue</w:t>
      </w:r>
      <w:r w:rsidRPr="005E2DA9">
        <w:rPr>
          <w:rFonts w:eastAsia="Arial"/>
          <w:szCs w:val="24"/>
          <w:lang w:eastAsia="en-US"/>
        </w:rPr>
        <w:t>d</w:t>
      </w:r>
      <w:r w:rsidRPr="005E2DA9">
        <w:rPr>
          <w:rFonts w:eastAsia="Arial"/>
          <w:spacing w:val="35"/>
          <w:szCs w:val="24"/>
          <w:lang w:eastAsia="en-US"/>
        </w:rPr>
        <w:t xml:space="preserve"> </w:t>
      </w:r>
      <w:r w:rsidRPr="005E2DA9">
        <w:rPr>
          <w:rFonts w:eastAsia="Arial"/>
          <w:spacing w:val="-2"/>
          <w:szCs w:val="24"/>
          <w:lang w:eastAsia="en-US"/>
        </w:rPr>
        <w:t>P</w:t>
      </w:r>
      <w:r w:rsidRPr="005E2DA9">
        <w:rPr>
          <w:rFonts w:eastAsia="Arial"/>
          <w:szCs w:val="24"/>
          <w:lang w:eastAsia="en-US"/>
        </w:rPr>
        <w:t>TO,</w:t>
      </w:r>
      <w:r w:rsidRPr="005E2DA9">
        <w:rPr>
          <w:rFonts w:eastAsia="Arial"/>
          <w:spacing w:val="35"/>
          <w:szCs w:val="24"/>
          <w:lang w:eastAsia="en-US"/>
        </w:rPr>
        <w:t xml:space="preserve"> </w:t>
      </w:r>
      <w:r w:rsidRPr="005E2DA9">
        <w:rPr>
          <w:rFonts w:eastAsia="Arial"/>
          <w:spacing w:val="-1"/>
          <w:szCs w:val="24"/>
          <w:lang w:eastAsia="en-US"/>
        </w:rPr>
        <w:t>h</w:t>
      </w:r>
      <w:r w:rsidRPr="005E2DA9">
        <w:rPr>
          <w:rFonts w:eastAsia="Arial"/>
          <w:szCs w:val="24"/>
          <w:lang w:eastAsia="en-US"/>
        </w:rPr>
        <w:t>e</w:t>
      </w:r>
      <w:r w:rsidRPr="005E2DA9">
        <w:rPr>
          <w:rFonts w:eastAsia="Arial"/>
          <w:spacing w:val="35"/>
          <w:szCs w:val="24"/>
          <w:lang w:eastAsia="en-US"/>
        </w:rPr>
        <w:t xml:space="preserve"> </w:t>
      </w:r>
      <w:r w:rsidRPr="005E2DA9">
        <w:rPr>
          <w:rFonts w:eastAsia="Arial"/>
          <w:spacing w:val="-3"/>
          <w:szCs w:val="24"/>
          <w:lang w:eastAsia="en-US"/>
        </w:rPr>
        <w:t>w</w:t>
      </w:r>
      <w:r w:rsidRPr="005E2DA9">
        <w:rPr>
          <w:rFonts w:eastAsia="Arial"/>
          <w:szCs w:val="24"/>
          <w:lang w:eastAsia="en-US"/>
        </w:rPr>
        <w:t>ill</w:t>
      </w:r>
      <w:r w:rsidRPr="005E2DA9">
        <w:rPr>
          <w:rFonts w:eastAsia="Arial"/>
          <w:spacing w:val="34"/>
          <w:szCs w:val="24"/>
          <w:lang w:eastAsia="en-US"/>
        </w:rPr>
        <w:t xml:space="preserve"> </w:t>
      </w:r>
      <w:r w:rsidRPr="005E2DA9">
        <w:rPr>
          <w:rFonts w:eastAsia="Arial"/>
          <w:spacing w:val="1"/>
          <w:szCs w:val="24"/>
          <w:lang w:eastAsia="en-US"/>
        </w:rPr>
        <w:t>b</w:t>
      </w:r>
      <w:r w:rsidRPr="005E2DA9">
        <w:rPr>
          <w:rFonts w:eastAsia="Arial"/>
          <w:szCs w:val="24"/>
          <w:lang w:eastAsia="en-US"/>
        </w:rPr>
        <w:t>e</w:t>
      </w:r>
      <w:r w:rsidRPr="005E2DA9">
        <w:rPr>
          <w:rFonts w:eastAsia="Arial"/>
          <w:spacing w:val="35"/>
          <w:szCs w:val="24"/>
          <w:lang w:eastAsia="en-US"/>
        </w:rPr>
        <w:t xml:space="preserve"> </w:t>
      </w:r>
      <w:r w:rsidRPr="005E2DA9">
        <w:rPr>
          <w:rFonts w:eastAsia="Arial"/>
          <w:spacing w:val="-1"/>
          <w:szCs w:val="24"/>
          <w:lang w:eastAsia="en-US"/>
        </w:rPr>
        <w:t>r</w:t>
      </w:r>
      <w:r w:rsidRPr="005E2DA9">
        <w:rPr>
          <w:rFonts w:eastAsia="Arial"/>
          <w:spacing w:val="1"/>
          <w:szCs w:val="24"/>
          <w:lang w:eastAsia="en-US"/>
        </w:rPr>
        <w:t>e</w:t>
      </w:r>
      <w:r w:rsidRPr="005E2DA9">
        <w:rPr>
          <w:rFonts w:eastAsia="Arial"/>
          <w:spacing w:val="-1"/>
          <w:szCs w:val="24"/>
          <w:lang w:eastAsia="en-US"/>
        </w:rPr>
        <w:t>q</w:t>
      </w:r>
      <w:r w:rsidRPr="005E2DA9">
        <w:rPr>
          <w:rFonts w:eastAsia="Arial"/>
          <w:spacing w:val="1"/>
          <w:szCs w:val="24"/>
          <w:lang w:eastAsia="en-US"/>
        </w:rPr>
        <w:t>u</w:t>
      </w:r>
      <w:r w:rsidRPr="005E2DA9">
        <w:rPr>
          <w:rFonts w:eastAsia="Arial"/>
          <w:szCs w:val="24"/>
          <w:lang w:eastAsia="en-US"/>
        </w:rPr>
        <w:t>i</w:t>
      </w:r>
      <w:r w:rsidRPr="005E2DA9">
        <w:rPr>
          <w:rFonts w:eastAsia="Arial"/>
          <w:spacing w:val="-1"/>
          <w:szCs w:val="24"/>
          <w:lang w:eastAsia="en-US"/>
        </w:rPr>
        <w:t>r</w:t>
      </w:r>
      <w:r w:rsidRPr="005E2DA9">
        <w:rPr>
          <w:rFonts w:eastAsia="Arial"/>
          <w:spacing w:val="1"/>
          <w:szCs w:val="24"/>
          <w:lang w:eastAsia="en-US"/>
        </w:rPr>
        <w:t>e</w:t>
      </w:r>
      <w:r w:rsidRPr="005E2DA9">
        <w:rPr>
          <w:rFonts w:eastAsia="Arial"/>
          <w:szCs w:val="24"/>
          <w:lang w:eastAsia="en-US"/>
        </w:rPr>
        <w:t>d</w:t>
      </w:r>
      <w:r w:rsidRPr="005E2DA9">
        <w:rPr>
          <w:rFonts w:eastAsia="Arial"/>
          <w:spacing w:val="35"/>
          <w:szCs w:val="24"/>
          <w:lang w:eastAsia="en-US"/>
        </w:rPr>
        <w:t xml:space="preserve"> </w:t>
      </w:r>
      <w:r w:rsidRPr="005E2DA9">
        <w:rPr>
          <w:rFonts w:eastAsia="Arial"/>
          <w:spacing w:val="-2"/>
          <w:szCs w:val="24"/>
          <w:lang w:eastAsia="en-US"/>
        </w:rPr>
        <w:t>t</w:t>
      </w:r>
      <w:r w:rsidRPr="005E2DA9">
        <w:rPr>
          <w:rFonts w:eastAsia="Arial"/>
          <w:szCs w:val="24"/>
          <w:lang w:eastAsia="en-US"/>
        </w:rPr>
        <w:t>o</w:t>
      </w:r>
      <w:r w:rsidRPr="005E2DA9">
        <w:rPr>
          <w:rFonts w:eastAsia="Arial"/>
          <w:spacing w:val="35"/>
          <w:szCs w:val="24"/>
          <w:lang w:eastAsia="en-US"/>
        </w:rPr>
        <w:t xml:space="preserve"> </w:t>
      </w:r>
      <w:r w:rsidRPr="005E2DA9">
        <w:rPr>
          <w:rFonts w:eastAsia="Arial"/>
          <w:spacing w:val="1"/>
          <w:szCs w:val="24"/>
          <w:lang w:eastAsia="en-US"/>
        </w:rPr>
        <w:t>u</w:t>
      </w:r>
      <w:r w:rsidRPr="005E2DA9">
        <w:rPr>
          <w:rFonts w:eastAsia="Arial"/>
          <w:spacing w:val="-2"/>
          <w:szCs w:val="24"/>
          <w:lang w:eastAsia="en-US"/>
        </w:rPr>
        <w:t>s</w:t>
      </w:r>
      <w:r w:rsidRPr="005E2DA9">
        <w:rPr>
          <w:rFonts w:eastAsia="Arial"/>
          <w:szCs w:val="24"/>
          <w:lang w:eastAsia="en-US"/>
        </w:rPr>
        <w:t>e</w:t>
      </w:r>
      <w:r w:rsidRPr="005E2DA9">
        <w:rPr>
          <w:rFonts w:eastAsia="Arial"/>
          <w:spacing w:val="35"/>
          <w:szCs w:val="24"/>
          <w:lang w:eastAsia="en-US"/>
        </w:rPr>
        <w:t xml:space="preserve"> </w:t>
      </w:r>
      <w:r w:rsidRPr="005E2DA9">
        <w:rPr>
          <w:rFonts w:eastAsia="Arial"/>
          <w:spacing w:val="1"/>
          <w:szCs w:val="24"/>
          <w:lang w:eastAsia="en-US"/>
        </w:rPr>
        <w:t>a</w:t>
      </w:r>
      <w:r w:rsidRPr="005E2DA9">
        <w:rPr>
          <w:rFonts w:eastAsia="Arial"/>
          <w:szCs w:val="24"/>
          <w:lang w:eastAsia="en-US"/>
        </w:rPr>
        <w:t>ll</w:t>
      </w:r>
      <w:r w:rsidRPr="005E2DA9">
        <w:rPr>
          <w:rFonts w:eastAsia="Arial"/>
          <w:spacing w:val="31"/>
          <w:szCs w:val="24"/>
          <w:lang w:eastAsia="en-US"/>
        </w:rPr>
        <w:t xml:space="preserve"> </w:t>
      </w:r>
      <w:r w:rsidRPr="005E2DA9">
        <w:rPr>
          <w:rFonts w:eastAsia="Arial"/>
          <w:spacing w:val="1"/>
          <w:szCs w:val="24"/>
          <w:lang w:eastAsia="en-US"/>
        </w:rPr>
        <w:t>a</w:t>
      </w:r>
      <w:r w:rsidRPr="005E2DA9">
        <w:rPr>
          <w:rFonts w:eastAsia="Arial"/>
          <w:szCs w:val="24"/>
          <w:lang w:eastAsia="en-US"/>
        </w:rPr>
        <w:t>cc</w:t>
      </w:r>
      <w:r w:rsidRPr="005E2DA9">
        <w:rPr>
          <w:rFonts w:eastAsia="Arial"/>
          <w:spacing w:val="-1"/>
          <w:szCs w:val="24"/>
          <w:lang w:eastAsia="en-US"/>
        </w:rPr>
        <w:t>r</w:t>
      </w:r>
      <w:r w:rsidRPr="005E2DA9">
        <w:rPr>
          <w:rFonts w:eastAsia="Arial"/>
          <w:spacing w:val="1"/>
          <w:szCs w:val="24"/>
          <w:lang w:eastAsia="en-US"/>
        </w:rPr>
        <w:t>ue</w:t>
      </w:r>
      <w:r w:rsidRPr="005E2DA9">
        <w:rPr>
          <w:rFonts w:eastAsia="Arial"/>
          <w:szCs w:val="24"/>
          <w:lang w:eastAsia="en-US"/>
        </w:rPr>
        <w:t>d</w:t>
      </w:r>
      <w:r w:rsidRPr="005E2DA9">
        <w:rPr>
          <w:rFonts w:eastAsia="Arial"/>
          <w:spacing w:val="33"/>
          <w:szCs w:val="24"/>
          <w:lang w:eastAsia="en-US"/>
        </w:rPr>
        <w:t xml:space="preserve"> </w:t>
      </w:r>
      <w:r w:rsidRPr="005E2DA9">
        <w:rPr>
          <w:rFonts w:eastAsia="Arial"/>
          <w:spacing w:val="1"/>
          <w:szCs w:val="24"/>
          <w:lang w:eastAsia="en-US"/>
        </w:rPr>
        <w:t>a</w:t>
      </w:r>
      <w:r w:rsidRPr="005E2DA9">
        <w:rPr>
          <w:rFonts w:eastAsia="Arial"/>
          <w:spacing w:val="-1"/>
          <w:szCs w:val="24"/>
          <w:lang w:eastAsia="en-US"/>
        </w:rPr>
        <w:t>n</w:t>
      </w:r>
      <w:r w:rsidRPr="005E2DA9">
        <w:rPr>
          <w:rFonts w:eastAsia="Arial"/>
          <w:szCs w:val="24"/>
          <w:lang w:eastAsia="en-US"/>
        </w:rPr>
        <w:t>d</w:t>
      </w:r>
      <w:r w:rsidRPr="005E2DA9">
        <w:rPr>
          <w:rFonts w:eastAsia="Arial"/>
          <w:spacing w:val="35"/>
          <w:szCs w:val="24"/>
          <w:lang w:eastAsia="en-US"/>
        </w:rPr>
        <w:t xml:space="preserve"> </w:t>
      </w:r>
      <w:r w:rsidRPr="005E2DA9">
        <w:rPr>
          <w:rFonts w:eastAsia="Arial"/>
          <w:spacing w:val="-1"/>
          <w:szCs w:val="24"/>
          <w:lang w:eastAsia="en-US"/>
        </w:rPr>
        <w:t>u</w:t>
      </w:r>
      <w:r w:rsidRPr="005E2DA9">
        <w:rPr>
          <w:rFonts w:eastAsia="Arial"/>
          <w:spacing w:val="1"/>
          <w:szCs w:val="24"/>
          <w:lang w:eastAsia="en-US"/>
        </w:rPr>
        <w:t>nu</w:t>
      </w:r>
      <w:r w:rsidRPr="005E2DA9">
        <w:rPr>
          <w:rFonts w:eastAsia="Arial"/>
          <w:szCs w:val="24"/>
          <w:lang w:eastAsia="en-US"/>
        </w:rPr>
        <w:t>s</w:t>
      </w:r>
      <w:r w:rsidRPr="005E2DA9">
        <w:rPr>
          <w:rFonts w:eastAsia="Arial"/>
          <w:spacing w:val="-1"/>
          <w:szCs w:val="24"/>
          <w:lang w:eastAsia="en-US"/>
        </w:rPr>
        <w:t>e</w:t>
      </w:r>
      <w:r w:rsidRPr="005E2DA9">
        <w:rPr>
          <w:rFonts w:eastAsia="Arial"/>
          <w:szCs w:val="24"/>
          <w:lang w:eastAsia="en-US"/>
        </w:rPr>
        <w:t xml:space="preserve">d </w:t>
      </w:r>
      <w:r w:rsidRPr="005E2DA9">
        <w:rPr>
          <w:rFonts w:eastAsia="Arial"/>
          <w:spacing w:val="1"/>
          <w:szCs w:val="24"/>
          <w:lang w:eastAsia="en-US"/>
        </w:rPr>
        <w:t>P</w:t>
      </w:r>
      <w:r w:rsidRPr="005E2DA9">
        <w:rPr>
          <w:rFonts w:eastAsia="Arial"/>
          <w:spacing w:val="2"/>
          <w:szCs w:val="24"/>
          <w:lang w:eastAsia="en-US"/>
        </w:rPr>
        <w:t>T</w:t>
      </w:r>
      <w:r w:rsidRPr="005E2DA9">
        <w:rPr>
          <w:rFonts w:eastAsia="Arial"/>
          <w:szCs w:val="24"/>
          <w:lang w:eastAsia="en-US"/>
        </w:rPr>
        <w:t>O</w:t>
      </w:r>
      <w:r w:rsidRPr="005E2DA9">
        <w:rPr>
          <w:rFonts w:eastAsia="Arial"/>
          <w:spacing w:val="-1"/>
          <w:szCs w:val="24"/>
          <w:lang w:eastAsia="en-US"/>
        </w:rPr>
        <w:t xml:space="preserve"> </w:t>
      </w:r>
      <w:r w:rsidRPr="005E2DA9">
        <w:rPr>
          <w:rFonts w:eastAsia="Arial"/>
          <w:szCs w:val="24"/>
          <w:lang w:eastAsia="en-US"/>
        </w:rPr>
        <w:t>c</w:t>
      </w:r>
      <w:r w:rsidRPr="005E2DA9">
        <w:rPr>
          <w:rFonts w:eastAsia="Arial"/>
          <w:spacing w:val="1"/>
          <w:szCs w:val="24"/>
          <w:lang w:eastAsia="en-US"/>
        </w:rPr>
        <w:t>on</w:t>
      </w:r>
      <w:r w:rsidRPr="005E2DA9">
        <w:rPr>
          <w:rFonts w:eastAsia="Arial"/>
          <w:spacing w:val="-2"/>
          <w:szCs w:val="24"/>
          <w:lang w:eastAsia="en-US"/>
        </w:rPr>
        <w:t>c</w:t>
      </w:r>
      <w:r w:rsidRPr="005E2DA9">
        <w:rPr>
          <w:rFonts w:eastAsia="Arial"/>
          <w:spacing w:val="1"/>
          <w:szCs w:val="24"/>
          <w:lang w:eastAsia="en-US"/>
        </w:rPr>
        <w:t>u</w:t>
      </w:r>
      <w:r w:rsidRPr="005E2DA9">
        <w:rPr>
          <w:rFonts w:eastAsia="Arial"/>
          <w:spacing w:val="-1"/>
          <w:szCs w:val="24"/>
          <w:lang w:eastAsia="en-US"/>
        </w:rPr>
        <w:t>rr</w:t>
      </w:r>
      <w:r w:rsidRPr="005E2DA9">
        <w:rPr>
          <w:rFonts w:eastAsia="Arial"/>
          <w:spacing w:val="1"/>
          <w:szCs w:val="24"/>
          <w:lang w:eastAsia="en-US"/>
        </w:rPr>
        <w:t>en</w:t>
      </w:r>
      <w:r w:rsidRPr="005E2DA9">
        <w:rPr>
          <w:rFonts w:eastAsia="Arial"/>
          <w:szCs w:val="24"/>
          <w:lang w:eastAsia="en-US"/>
        </w:rPr>
        <w:t>t</w:t>
      </w:r>
      <w:r w:rsidRPr="005E2DA9">
        <w:rPr>
          <w:rFonts w:eastAsia="Arial"/>
          <w:spacing w:val="1"/>
          <w:szCs w:val="24"/>
          <w:lang w:eastAsia="en-US"/>
        </w:rPr>
        <w:t xml:space="preserve"> </w:t>
      </w:r>
      <w:r w:rsidRPr="005E2DA9">
        <w:rPr>
          <w:rFonts w:eastAsia="Arial"/>
          <w:spacing w:val="-3"/>
          <w:szCs w:val="24"/>
          <w:lang w:eastAsia="en-US"/>
        </w:rPr>
        <w:t>w</w:t>
      </w:r>
      <w:r w:rsidRPr="005E2DA9">
        <w:rPr>
          <w:rFonts w:eastAsia="Arial"/>
          <w:szCs w:val="24"/>
          <w:lang w:eastAsia="en-US"/>
        </w:rPr>
        <w:t>ith</w:t>
      </w:r>
      <w:r w:rsidRPr="005E2DA9">
        <w:rPr>
          <w:rFonts w:eastAsia="Arial"/>
          <w:spacing w:val="1"/>
          <w:szCs w:val="24"/>
          <w:lang w:eastAsia="en-US"/>
        </w:rPr>
        <w:t xml:space="preserve"> </w:t>
      </w:r>
      <w:r w:rsidRPr="005E2DA9">
        <w:rPr>
          <w:rFonts w:eastAsia="Arial"/>
          <w:spacing w:val="-3"/>
          <w:szCs w:val="24"/>
          <w:lang w:eastAsia="en-US"/>
        </w:rPr>
        <w:t>F</w:t>
      </w:r>
      <w:r w:rsidRPr="005E2DA9">
        <w:rPr>
          <w:rFonts w:eastAsia="Arial"/>
          <w:spacing w:val="-1"/>
          <w:szCs w:val="24"/>
          <w:lang w:eastAsia="en-US"/>
        </w:rPr>
        <w:t>M</w:t>
      </w:r>
      <w:r w:rsidRPr="005E2DA9">
        <w:rPr>
          <w:rFonts w:eastAsia="Arial"/>
          <w:spacing w:val="1"/>
          <w:szCs w:val="24"/>
          <w:lang w:eastAsia="en-US"/>
        </w:rPr>
        <w:t>LA</w:t>
      </w:r>
      <w:r w:rsidRPr="005E2DA9">
        <w:rPr>
          <w:rFonts w:eastAsia="Arial"/>
          <w:szCs w:val="24"/>
          <w:lang w:eastAsia="en-US"/>
        </w:rPr>
        <w:t>,</w:t>
      </w:r>
      <w:r w:rsidRPr="005E2DA9">
        <w:rPr>
          <w:rFonts w:eastAsia="Arial"/>
          <w:spacing w:val="1"/>
          <w:szCs w:val="24"/>
          <w:lang w:eastAsia="en-US"/>
        </w:rPr>
        <w:t xml:space="preserve"> other leaves of absence, </w:t>
      </w:r>
      <w:r w:rsidRPr="005E2DA9">
        <w:rPr>
          <w:rFonts w:eastAsia="Arial"/>
          <w:spacing w:val="-1"/>
          <w:szCs w:val="24"/>
          <w:lang w:eastAsia="en-US"/>
        </w:rPr>
        <w:t>a</w:t>
      </w:r>
      <w:r w:rsidRPr="005E2DA9">
        <w:rPr>
          <w:rFonts w:eastAsia="Arial"/>
          <w:spacing w:val="1"/>
          <w:szCs w:val="24"/>
          <w:lang w:eastAsia="en-US"/>
        </w:rPr>
        <w:t>n</w:t>
      </w:r>
      <w:r w:rsidRPr="005E2DA9">
        <w:rPr>
          <w:rFonts w:eastAsia="Arial"/>
          <w:szCs w:val="24"/>
          <w:lang w:eastAsia="en-US"/>
        </w:rPr>
        <w:t>d</w:t>
      </w:r>
      <w:r w:rsidRPr="005E2DA9">
        <w:rPr>
          <w:rFonts w:eastAsia="Arial"/>
          <w:spacing w:val="-1"/>
          <w:szCs w:val="24"/>
          <w:lang w:eastAsia="en-US"/>
        </w:rPr>
        <w:t xml:space="preserve"> </w:t>
      </w:r>
      <w:r w:rsidRPr="005E2DA9">
        <w:rPr>
          <w:rFonts w:eastAsia="Arial"/>
          <w:spacing w:val="-3"/>
          <w:szCs w:val="24"/>
          <w:lang w:eastAsia="en-US"/>
        </w:rPr>
        <w:t>w</w:t>
      </w:r>
      <w:r w:rsidRPr="005E2DA9">
        <w:rPr>
          <w:rFonts w:eastAsia="Arial"/>
          <w:spacing w:val="1"/>
          <w:szCs w:val="24"/>
          <w:lang w:eastAsia="en-US"/>
        </w:rPr>
        <w:t>o</w:t>
      </w:r>
      <w:r w:rsidRPr="005E2DA9">
        <w:rPr>
          <w:rFonts w:eastAsia="Arial"/>
          <w:spacing w:val="-1"/>
          <w:szCs w:val="24"/>
          <w:lang w:eastAsia="en-US"/>
        </w:rPr>
        <w:t>r</w:t>
      </w:r>
      <w:r w:rsidRPr="005E2DA9">
        <w:rPr>
          <w:rFonts w:eastAsia="Arial"/>
          <w:szCs w:val="24"/>
          <w:lang w:eastAsia="en-US"/>
        </w:rPr>
        <w:t>k</w:t>
      </w:r>
      <w:r w:rsidRPr="005E2DA9">
        <w:rPr>
          <w:rFonts w:eastAsia="Arial"/>
          <w:spacing w:val="1"/>
          <w:szCs w:val="24"/>
          <w:lang w:eastAsia="en-US"/>
        </w:rPr>
        <w:t>e</w:t>
      </w:r>
      <w:r w:rsidRPr="005E2DA9">
        <w:rPr>
          <w:rFonts w:eastAsia="Arial"/>
          <w:spacing w:val="-1"/>
          <w:szCs w:val="24"/>
          <w:lang w:eastAsia="en-US"/>
        </w:rPr>
        <w:t>r</w:t>
      </w:r>
      <w:r w:rsidRPr="005E2DA9">
        <w:rPr>
          <w:rFonts w:eastAsia="Arial"/>
          <w:szCs w:val="24"/>
          <w:lang w:eastAsia="en-US"/>
        </w:rPr>
        <w:t>s’ c</w:t>
      </w:r>
      <w:r w:rsidRPr="005E2DA9">
        <w:rPr>
          <w:rFonts w:eastAsia="Arial"/>
          <w:spacing w:val="1"/>
          <w:szCs w:val="24"/>
          <w:lang w:eastAsia="en-US"/>
        </w:rPr>
        <w:t>o</w:t>
      </w:r>
      <w:r w:rsidRPr="005E2DA9">
        <w:rPr>
          <w:rFonts w:eastAsia="Arial"/>
          <w:spacing w:val="2"/>
          <w:szCs w:val="24"/>
          <w:lang w:eastAsia="en-US"/>
        </w:rPr>
        <w:t>m</w:t>
      </w:r>
      <w:r w:rsidRPr="005E2DA9">
        <w:rPr>
          <w:rFonts w:eastAsia="Arial"/>
          <w:spacing w:val="1"/>
          <w:szCs w:val="24"/>
          <w:lang w:eastAsia="en-US"/>
        </w:rPr>
        <w:t>pen</w:t>
      </w:r>
      <w:r w:rsidRPr="005E2DA9">
        <w:rPr>
          <w:rFonts w:eastAsia="Arial"/>
          <w:spacing w:val="-2"/>
          <w:szCs w:val="24"/>
          <w:lang w:eastAsia="en-US"/>
        </w:rPr>
        <w:t>s</w:t>
      </w:r>
      <w:r w:rsidRPr="005E2DA9">
        <w:rPr>
          <w:rFonts w:eastAsia="Arial"/>
          <w:spacing w:val="1"/>
          <w:szCs w:val="24"/>
          <w:lang w:eastAsia="en-US"/>
        </w:rPr>
        <w:t>a</w:t>
      </w:r>
      <w:r w:rsidRPr="005E2DA9">
        <w:rPr>
          <w:rFonts w:eastAsia="Arial"/>
          <w:szCs w:val="24"/>
          <w:lang w:eastAsia="en-US"/>
        </w:rPr>
        <w:t>ti</w:t>
      </w:r>
      <w:r w:rsidRPr="005E2DA9">
        <w:rPr>
          <w:rFonts w:eastAsia="Arial"/>
          <w:spacing w:val="1"/>
          <w:szCs w:val="24"/>
          <w:lang w:eastAsia="en-US"/>
        </w:rPr>
        <w:t>o</w:t>
      </w:r>
      <w:r w:rsidRPr="005E2DA9">
        <w:rPr>
          <w:rFonts w:eastAsia="Arial"/>
          <w:szCs w:val="24"/>
          <w:lang w:eastAsia="en-US"/>
        </w:rPr>
        <w:t xml:space="preserve">n </w:t>
      </w:r>
      <w:r w:rsidRPr="005E2DA9">
        <w:rPr>
          <w:rFonts w:eastAsia="Arial"/>
          <w:spacing w:val="1"/>
          <w:szCs w:val="24"/>
          <w:lang w:eastAsia="en-US"/>
        </w:rPr>
        <w:t>ab</w:t>
      </w:r>
      <w:r w:rsidRPr="005E2DA9">
        <w:rPr>
          <w:rFonts w:eastAsia="Arial"/>
          <w:szCs w:val="24"/>
          <w:lang w:eastAsia="en-US"/>
        </w:rPr>
        <w:t>s</w:t>
      </w:r>
      <w:r w:rsidRPr="005E2DA9">
        <w:rPr>
          <w:rFonts w:eastAsia="Arial"/>
          <w:spacing w:val="-1"/>
          <w:szCs w:val="24"/>
          <w:lang w:eastAsia="en-US"/>
        </w:rPr>
        <w:t>e</w:t>
      </w:r>
      <w:r w:rsidRPr="005E2DA9">
        <w:rPr>
          <w:rFonts w:eastAsia="Arial"/>
          <w:spacing w:val="1"/>
          <w:szCs w:val="24"/>
          <w:lang w:eastAsia="en-US"/>
        </w:rPr>
        <w:t>n</w:t>
      </w:r>
      <w:r w:rsidRPr="005E2DA9">
        <w:rPr>
          <w:rFonts w:eastAsia="Arial"/>
          <w:szCs w:val="24"/>
          <w:lang w:eastAsia="en-US"/>
        </w:rPr>
        <w:t>c</w:t>
      </w:r>
      <w:r w:rsidRPr="005E2DA9">
        <w:rPr>
          <w:rFonts w:eastAsia="Arial"/>
          <w:spacing w:val="1"/>
          <w:szCs w:val="24"/>
          <w:lang w:eastAsia="en-US"/>
        </w:rPr>
        <w:t>e</w:t>
      </w:r>
      <w:r w:rsidRPr="005E2DA9">
        <w:rPr>
          <w:rFonts w:eastAsia="Arial"/>
          <w:szCs w:val="24"/>
          <w:lang w:eastAsia="en-US"/>
        </w:rPr>
        <w:t xml:space="preserve">s.  </w:t>
      </w:r>
      <w:r w:rsidRPr="005E2DA9">
        <w:rPr>
          <w:szCs w:val="24"/>
        </w:rPr>
        <w:t>If an employee is prohibited from working due to a public health emergency, he may use PTO to cover that absence.</w:t>
      </w:r>
    </w:p>
    <w:p w14:paraId="68433E78" w14:textId="77777777" w:rsidR="0049218C" w:rsidRPr="0049218C" w:rsidRDefault="0049218C" w:rsidP="005C29BD">
      <w:pPr>
        <w:pStyle w:val="Heading1"/>
        <w:spacing w:after="0"/>
        <w:rPr>
          <w:b/>
          <w:bCs/>
          <w:u w:val="single"/>
        </w:rPr>
      </w:pPr>
      <w:r>
        <w:rPr>
          <w:b/>
          <w:bCs/>
        </w:rPr>
        <w:t xml:space="preserve"> </w:t>
      </w:r>
      <w:bookmarkStart w:id="79" w:name="_Toc75255015"/>
      <w:bookmarkStart w:id="80" w:name="_Toc83754800"/>
      <w:bookmarkEnd w:id="79"/>
      <w:bookmarkEnd w:id="80"/>
    </w:p>
    <w:p w14:paraId="4DF7E310" w14:textId="2577EDB4" w:rsidR="00A45340" w:rsidRPr="00C4408B" w:rsidRDefault="0049218C" w:rsidP="005C29BD">
      <w:pPr>
        <w:pStyle w:val="Heading1"/>
        <w:numPr>
          <w:ilvl w:val="0"/>
          <w:numId w:val="0"/>
        </w:numPr>
        <w:spacing w:after="0"/>
        <w:rPr>
          <w:b/>
          <w:bCs/>
          <w:u w:val="single"/>
        </w:rPr>
      </w:pPr>
      <w:bookmarkStart w:id="81" w:name="_Toc83754801"/>
      <w:r w:rsidRPr="00C4408B">
        <w:rPr>
          <w:b/>
          <w:bCs/>
          <w:u w:val="single"/>
        </w:rPr>
        <w:t>HOLIDAYS</w:t>
      </w:r>
      <w:bookmarkEnd w:id="81"/>
    </w:p>
    <w:p w14:paraId="04E6CB91" w14:textId="77777777" w:rsidR="005C29BD" w:rsidRDefault="005C29BD" w:rsidP="005C29BD">
      <w:pPr>
        <w:pStyle w:val="Heading1"/>
        <w:numPr>
          <w:ilvl w:val="0"/>
          <w:numId w:val="0"/>
        </w:numPr>
        <w:spacing w:after="0"/>
        <w:rPr>
          <w:b/>
          <w:bCs/>
        </w:rPr>
      </w:pPr>
    </w:p>
    <w:p w14:paraId="67E95459" w14:textId="77777777" w:rsidR="005C29BD" w:rsidRDefault="005C29BD" w:rsidP="001F59C4">
      <w:pPr>
        <w:pStyle w:val="Heading2"/>
        <w:numPr>
          <w:ilvl w:val="1"/>
          <w:numId w:val="14"/>
        </w:numPr>
      </w:pPr>
      <w:r w:rsidRPr="00834683">
        <w:t xml:space="preserve">The Employer will grant employees who have completed ninety (90) calendar days of employment a holiday allowance on each of the holidays specified in this Article.  An employee who is required to work on the day observed as a holiday and who does not report to work will be ineligible for holiday pay or an alternate day off work and may be subject to discipline.  </w:t>
      </w:r>
    </w:p>
    <w:p w14:paraId="7D55C45A" w14:textId="7ACE8CC2" w:rsidR="005C29BD" w:rsidRDefault="005C29BD" w:rsidP="008E78CE">
      <w:pPr>
        <w:pStyle w:val="Heading2"/>
        <w:numPr>
          <w:ilvl w:val="1"/>
          <w:numId w:val="14"/>
        </w:numPr>
      </w:pPr>
      <w:r w:rsidRPr="00834683">
        <w:t>The following days are designated as holidays for which employees will be paid eight (8) hours at the base rate:</w:t>
      </w:r>
    </w:p>
    <w:p w14:paraId="122B22FF" w14:textId="77777777" w:rsidR="005C29BD" w:rsidRPr="00834683" w:rsidRDefault="005C29BD" w:rsidP="005C29BD">
      <w:pPr>
        <w:pStyle w:val="Heading2"/>
        <w:numPr>
          <w:ilvl w:val="0"/>
          <w:numId w:val="0"/>
        </w:numPr>
        <w:ind w:left="1440"/>
      </w:pPr>
      <w:r w:rsidRPr="00834683">
        <w:t>New Year’s Day</w:t>
      </w:r>
      <w:r w:rsidRPr="00834683">
        <w:tab/>
      </w:r>
      <w:r w:rsidRPr="00834683">
        <w:tab/>
        <w:t>Memorial Day</w:t>
      </w:r>
    </w:p>
    <w:p w14:paraId="1BEA5905" w14:textId="77777777" w:rsidR="005C29BD" w:rsidRPr="00834683" w:rsidRDefault="005C29BD" w:rsidP="005C29BD">
      <w:pPr>
        <w:pStyle w:val="Heading2"/>
        <w:numPr>
          <w:ilvl w:val="0"/>
          <w:numId w:val="0"/>
        </w:numPr>
        <w:ind w:left="1440"/>
      </w:pPr>
      <w:r w:rsidRPr="00834683">
        <w:t>Independence Day</w:t>
      </w:r>
      <w:r w:rsidRPr="00834683">
        <w:tab/>
      </w:r>
      <w:r w:rsidRPr="00834683">
        <w:tab/>
        <w:t>Labor Day</w:t>
      </w:r>
    </w:p>
    <w:p w14:paraId="0865DA21" w14:textId="77777777" w:rsidR="005C29BD" w:rsidRDefault="005C29BD" w:rsidP="005C29BD">
      <w:pPr>
        <w:pStyle w:val="Heading2"/>
        <w:numPr>
          <w:ilvl w:val="0"/>
          <w:numId w:val="0"/>
        </w:numPr>
        <w:ind w:left="1440"/>
      </w:pPr>
      <w:r w:rsidRPr="00834683">
        <w:t>Thanksgiving Day</w:t>
      </w:r>
      <w:r w:rsidRPr="00834683">
        <w:tab/>
      </w:r>
      <w:r w:rsidRPr="00834683">
        <w:tab/>
        <w:t>Christmas Day</w:t>
      </w:r>
    </w:p>
    <w:p w14:paraId="06BE3333" w14:textId="77777777" w:rsidR="005C29BD" w:rsidRDefault="005C29BD" w:rsidP="001F59C4">
      <w:pPr>
        <w:pStyle w:val="Heading2"/>
        <w:numPr>
          <w:ilvl w:val="1"/>
          <w:numId w:val="14"/>
        </w:numPr>
      </w:pPr>
      <w:r w:rsidRPr="00834683">
        <w:t xml:space="preserve">The Employer may schedule employees for holiday work or may excuse them with pay at management's discretion. </w:t>
      </w:r>
    </w:p>
    <w:p w14:paraId="14CD25F0" w14:textId="5F21D5B5" w:rsidR="005C29BD" w:rsidRDefault="005C29BD" w:rsidP="001F59C4">
      <w:pPr>
        <w:pStyle w:val="Heading2"/>
        <w:numPr>
          <w:ilvl w:val="1"/>
          <w:numId w:val="14"/>
        </w:numPr>
      </w:pPr>
      <w:r w:rsidRPr="00834683">
        <w:t xml:space="preserve"> When a holiday listed above falls on Saturday, it will be observed on the preceding Friday.  When a holiday listed above falls on a Sunday, it will be observed on the following Monday.</w:t>
      </w:r>
    </w:p>
    <w:p w14:paraId="239ABDA0" w14:textId="77777777" w:rsidR="005C29BD" w:rsidRDefault="005C29BD" w:rsidP="001F59C4">
      <w:pPr>
        <w:pStyle w:val="Heading2"/>
        <w:numPr>
          <w:ilvl w:val="1"/>
          <w:numId w:val="14"/>
        </w:numPr>
      </w:pPr>
      <w:r w:rsidRPr="00834683">
        <w:t>Employees must work as required the day before and the day after the holiday to be eligible for holiday pay, which is eight (8) hours’ pay at the employee’s regular hourly rate.  Pre-approved PTO days or hours are treated as days or hours worked; therefore, employees using pre-approved PTO will not be denied holiday pay on that basis.  Employees on any type of leave are not eligible to receive holiday pay.</w:t>
      </w:r>
    </w:p>
    <w:p w14:paraId="1C97F639" w14:textId="1A1496C9" w:rsidR="00CF6DE8" w:rsidRDefault="005C29BD" w:rsidP="001F59C4">
      <w:pPr>
        <w:pStyle w:val="Heading2"/>
        <w:numPr>
          <w:ilvl w:val="1"/>
          <w:numId w:val="14"/>
        </w:numPr>
      </w:pPr>
      <w:r w:rsidRPr="00834683">
        <w:t>When any of the holidays specified in this Article fall within an employee's vacation, he may receive holiday pay in addition to the number of paid vacation days to which he is otherwise entitled, or he will receive an additional day of vacation during the remainder of the anniversary year.  When the employee selects his schedule for vacation during which a holiday occurs, the employee will also select the date on which he will take the additional vacation day, service requirements permitting.</w:t>
      </w:r>
    </w:p>
    <w:p w14:paraId="5B6057C9" w14:textId="6B043257" w:rsidR="005C29BD" w:rsidRPr="00CF6DE8" w:rsidRDefault="00CF6DE8" w:rsidP="00CF6DE8">
      <w:pPr>
        <w:rPr>
          <w:snapToGrid w:val="0"/>
        </w:rPr>
      </w:pPr>
      <w:r>
        <w:br w:type="page"/>
      </w:r>
      <w:bookmarkStart w:id="82" w:name="_Toc75255017"/>
      <w:bookmarkStart w:id="83" w:name="_Toc83754802"/>
      <w:bookmarkEnd w:id="82"/>
      <w:bookmarkEnd w:id="83"/>
    </w:p>
    <w:p w14:paraId="6676AB66" w14:textId="77777777" w:rsidR="00793733" w:rsidRPr="00793733" w:rsidRDefault="002824C7" w:rsidP="00855D23">
      <w:pPr>
        <w:pStyle w:val="Heading1"/>
        <w:spacing w:after="0"/>
        <w:rPr>
          <w:b/>
          <w:bCs/>
          <w:u w:val="single"/>
        </w:rPr>
      </w:pPr>
      <w:r>
        <w:rPr>
          <w:b/>
          <w:bCs/>
        </w:rPr>
        <w:t xml:space="preserve"> </w:t>
      </w:r>
    </w:p>
    <w:p w14:paraId="5D405E78" w14:textId="3F676BB0" w:rsidR="0049218C" w:rsidRPr="00C4408B" w:rsidRDefault="002824C7" w:rsidP="00855D23">
      <w:pPr>
        <w:pStyle w:val="Heading1"/>
        <w:numPr>
          <w:ilvl w:val="0"/>
          <w:numId w:val="0"/>
        </w:numPr>
        <w:spacing w:after="0"/>
        <w:rPr>
          <w:b/>
          <w:bCs/>
          <w:u w:val="single"/>
        </w:rPr>
      </w:pPr>
      <w:bookmarkStart w:id="84" w:name="_Toc83754803"/>
      <w:r w:rsidRPr="00C4408B">
        <w:rPr>
          <w:b/>
          <w:bCs/>
          <w:u w:val="single"/>
        </w:rPr>
        <w:t>FUNERAL LEAVE</w:t>
      </w:r>
      <w:bookmarkEnd w:id="84"/>
    </w:p>
    <w:p w14:paraId="7D9B1B05" w14:textId="77777777" w:rsidR="00855D23" w:rsidRPr="002824C7" w:rsidRDefault="00855D23" w:rsidP="00855D23">
      <w:pPr>
        <w:pStyle w:val="Heading1"/>
        <w:numPr>
          <w:ilvl w:val="0"/>
          <w:numId w:val="0"/>
        </w:numPr>
        <w:spacing w:after="0"/>
        <w:rPr>
          <w:b/>
          <w:bCs/>
          <w:u w:val="single"/>
        </w:rPr>
      </w:pPr>
    </w:p>
    <w:p w14:paraId="20B65881" w14:textId="1D1A7621" w:rsidR="00C6638C" w:rsidRDefault="00793733" w:rsidP="00C05E1E">
      <w:pPr>
        <w:pStyle w:val="Heading2"/>
        <w:rPr>
          <w:b/>
        </w:rPr>
      </w:pPr>
      <w:r w:rsidRPr="00834683">
        <w:t xml:space="preserve">In case of a family death, upon request, a full-time employee will be granted time off to mourn.  The </w:t>
      </w:r>
      <w:r>
        <w:t>Project/Operational Manager</w:t>
      </w:r>
      <w:r w:rsidRPr="00834683">
        <w:t xml:space="preserve"> or his designee will approve requests for a maximum of 3 days of time off with funeral leave pay for the death of an employee's parent/step-parent, spouse, grandparent, child/step-child, mother/father-in-law or sibling.  The </w:t>
      </w:r>
      <w:r>
        <w:t>Project/Operational Manager</w:t>
      </w:r>
      <w:r w:rsidRPr="00834683">
        <w:t xml:space="preserve"> or his designee will determine whether an employee may take additional time off using PTO or unpaid time off.  The Employer may request verification of the death.</w:t>
      </w:r>
    </w:p>
    <w:p w14:paraId="16D2CD27" w14:textId="10131EB2" w:rsidR="007D7F73" w:rsidRDefault="007D7F73" w:rsidP="007D7F73">
      <w:pPr>
        <w:pStyle w:val="Heading1"/>
        <w:spacing w:after="0"/>
      </w:pPr>
      <w:bookmarkStart w:id="85" w:name="_Toc75255019"/>
      <w:bookmarkStart w:id="86" w:name="_Toc83754804"/>
      <w:bookmarkEnd w:id="85"/>
      <w:bookmarkEnd w:id="86"/>
    </w:p>
    <w:p w14:paraId="419F54D7" w14:textId="01E79E16" w:rsidR="00855D23" w:rsidRPr="00C4408B" w:rsidRDefault="008A111A" w:rsidP="007D7F73">
      <w:pPr>
        <w:pStyle w:val="Heading1"/>
        <w:numPr>
          <w:ilvl w:val="0"/>
          <w:numId w:val="0"/>
        </w:numPr>
        <w:spacing w:after="0"/>
        <w:rPr>
          <w:b/>
          <w:bCs/>
          <w:u w:val="single"/>
        </w:rPr>
      </w:pPr>
      <w:bookmarkStart w:id="87" w:name="_Toc83754805"/>
      <w:r w:rsidRPr="00C4408B">
        <w:rPr>
          <w:b/>
          <w:bCs/>
          <w:u w:val="single"/>
        </w:rPr>
        <w:t>JURY LEAVE</w:t>
      </w:r>
      <w:bookmarkEnd w:id="87"/>
    </w:p>
    <w:p w14:paraId="2DA87521" w14:textId="77777777" w:rsidR="007D7F73" w:rsidRPr="008A111A" w:rsidRDefault="007D7F73" w:rsidP="007D7F73">
      <w:pPr>
        <w:pStyle w:val="Heading1"/>
        <w:numPr>
          <w:ilvl w:val="0"/>
          <w:numId w:val="0"/>
        </w:numPr>
        <w:spacing w:after="0"/>
      </w:pPr>
    </w:p>
    <w:p w14:paraId="458A030E" w14:textId="77777777" w:rsidR="007D7F73" w:rsidRDefault="007D7F73" w:rsidP="007D7F73">
      <w:pPr>
        <w:pStyle w:val="Heading2"/>
        <w:numPr>
          <w:ilvl w:val="1"/>
          <w:numId w:val="16"/>
        </w:numPr>
        <w:tabs>
          <w:tab w:val="clear" w:pos="0"/>
          <w:tab w:val="num" w:pos="360"/>
        </w:tabs>
      </w:pPr>
      <w:r w:rsidRPr="00834683">
        <w:t xml:space="preserve">The Company encourages employees to fulfill their civic responsibilities by serving jury duty when required. </w:t>
      </w:r>
      <w:r w:rsidRPr="00834683">
        <w:rPr>
          <w:sz w:val="23"/>
          <w:szCs w:val="23"/>
        </w:rPr>
        <w:t xml:space="preserve">The Company provides the necessary paid time off to employees summoned for jury duty or subpoenaed as a witness, provided the employee’s misconduct is not the cause of the court appearance. The Company will calculate jury duty or witness service pay based on the employee’s regular base pay rate.  Employees are not required to pay </w:t>
      </w:r>
      <w:r w:rsidRPr="00834683">
        <w:t xml:space="preserve">any witness fee or jury duty pay they receive to the Company. </w:t>
      </w:r>
    </w:p>
    <w:p w14:paraId="5AA419F5" w14:textId="77777777" w:rsidR="007D7F73" w:rsidRPr="00834683" w:rsidRDefault="007D7F73" w:rsidP="007D7F73">
      <w:pPr>
        <w:pStyle w:val="Heading2"/>
        <w:numPr>
          <w:ilvl w:val="1"/>
          <w:numId w:val="16"/>
        </w:numPr>
        <w:tabs>
          <w:tab w:val="clear" w:pos="0"/>
          <w:tab w:val="num" w:pos="360"/>
        </w:tabs>
      </w:pPr>
      <w:r w:rsidRPr="00301B95">
        <w:rPr>
          <w:sz w:val="23"/>
          <w:szCs w:val="23"/>
        </w:rPr>
        <w:t>An employee must show a jury duty summons or witness subpoena to his supervisor as soon as possible (during normal working hours) so the supervisor may accommodate the absence. The employee is responsible for informing his supervisor that he has been called for jury duty or subpoenaed to testify as a witness and the times he expects to be absent. If time permits, the Employer expects employees to report for work during normal business hours when excused by the court, but the Employer will not require any employee to work past the point where his/her combined jury duty hours and regular work hours equal the number of hours in a normally scheduled workday.</w:t>
      </w:r>
      <w:bookmarkStart w:id="88" w:name="_Toc2022536"/>
      <w:bookmarkEnd w:id="88"/>
    </w:p>
    <w:p w14:paraId="2569CDED" w14:textId="77777777" w:rsidR="000C0C9B" w:rsidRPr="000C0C9B" w:rsidRDefault="007D7F73" w:rsidP="000C0C9B">
      <w:pPr>
        <w:pStyle w:val="Heading1"/>
        <w:spacing w:after="0"/>
        <w:rPr>
          <w:b/>
          <w:bCs/>
          <w:u w:val="single"/>
        </w:rPr>
      </w:pPr>
      <w:r>
        <w:rPr>
          <w:b/>
          <w:bCs/>
        </w:rPr>
        <w:t xml:space="preserve"> </w:t>
      </w:r>
      <w:bookmarkStart w:id="89" w:name="_Toc75255021"/>
      <w:bookmarkStart w:id="90" w:name="_Toc83754806"/>
      <w:bookmarkEnd w:id="89"/>
      <w:bookmarkEnd w:id="90"/>
    </w:p>
    <w:p w14:paraId="15FA5A3F" w14:textId="37358403" w:rsidR="007D7F73" w:rsidRPr="00C4408B" w:rsidRDefault="007D7F73" w:rsidP="000C0C9B">
      <w:pPr>
        <w:pStyle w:val="Heading1"/>
        <w:numPr>
          <w:ilvl w:val="0"/>
          <w:numId w:val="0"/>
        </w:numPr>
        <w:spacing w:after="0"/>
        <w:rPr>
          <w:b/>
          <w:bCs/>
          <w:u w:val="single"/>
        </w:rPr>
      </w:pPr>
      <w:bookmarkStart w:id="91" w:name="_Toc83754807"/>
      <w:r w:rsidRPr="00C4408B">
        <w:rPr>
          <w:b/>
          <w:bCs/>
          <w:u w:val="single"/>
        </w:rPr>
        <w:t>INSURANCE</w:t>
      </w:r>
      <w:bookmarkEnd w:id="91"/>
    </w:p>
    <w:p w14:paraId="1B162F8C" w14:textId="77777777" w:rsidR="000C0C9B" w:rsidRPr="007D7F73" w:rsidRDefault="000C0C9B" w:rsidP="000C0C9B">
      <w:pPr>
        <w:pStyle w:val="Heading1"/>
        <w:numPr>
          <w:ilvl w:val="0"/>
          <w:numId w:val="0"/>
        </w:numPr>
        <w:spacing w:after="0"/>
        <w:rPr>
          <w:b/>
          <w:bCs/>
          <w:u w:val="single"/>
        </w:rPr>
      </w:pPr>
    </w:p>
    <w:p w14:paraId="1905D236" w14:textId="77777777" w:rsidR="000C0C9B" w:rsidRPr="00834683" w:rsidRDefault="000C0C9B" w:rsidP="000C0C9B">
      <w:pPr>
        <w:pStyle w:val="Heading2"/>
        <w:numPr>
          <w:ilvl w:val="1"/>
          <w:numId w:val="17"/>
        </w:numPr>
        <w:tabs>
          <w:tab w:val="clear" w:pos="0"/>
          <w:tab w:val="num" w:pos="360"/>
        </w:tabs>
      </w:pPr>
      <w:r w:rsidRPr="00834683">
        <w:t xml:space="preserve">The Company agrees to offer medical, dental, vision, group term life insurance and any other benefits to all employees who apply and meet all of the eligibility requirements as established by the Company’s Plan under the terms and conditions offered to similarly </w:t>
      </w:r>
      <w:proofErr w:type="gramStart"/>
      <w:r w:rsidRPr="00834683">
        <w:t>situated</w:t>
      </w:r>
      <w:proofErr w:type="gramEnd"/>
      <w:r w:rsidRPr="00834683">
        <w:t xml:space="preserve"> non-bargaining unit employees.  The Company’s benefit plans (including but not limited to the benefits provided, the insurance carriers, and the cost of participating in the benefit plans) may be changed at the sole discretion of the Company and without negotiations with the Union.</w:t>
      </w:r>
    </w:p>
    <w:p w14:paraId="0F5E32C5" w14:textId="3D2ADA23" w:rsidR="000C0C9B" w:rsidRDefault="000C0C9B" w:rsidP="001F59C4">
      <w:pPr>
        <w:pStyle w:val="Heading2"/>
      </w:pPr>
      <w:r w:rsidRPr="00834683">
        <w:t>If a full-time employee is RIF’d, the Company will pay the employee’s full health insurance premium during the RIF.</w:t>
      </w:r>
    </w:p>
    <w:p w14:paraId="5F340374" w14:textId="77777777" w:rsidR="000C0C9B" w:rsidRDefault="000C0C9B" w:rsidP="001F59C4">
      <w:pPr>
        <w:pStyle w:val="Heading2"/>
      </w:pPr>
      <w:r w:rsidRPr="00834683">
        <w:t xml:space="preserve">USIC will maintain its 401(k) plan for all bargaining unit employees on the same terms and conditions as applied to all of its other similarly situated employees.  The 401(k) plan currently allows bargaining unit employees to enroll after three months of service and contribute between 1% and 75%.  Employees enroll online through the provider’s website or over the telephone.  USIC currently provides a </w:t>
      </w:r>
      <w:r>
        <w:t>quarterly</w:t>
      </w:r>
      <w:r w:rsidRPr="00834683">
        <w:t xml:space="preserve"> discretionary match of 50% of employee contributions up to 6% with a maximum match equal to 3% of the employee’s annual compensation</w:t>
      </w:r>
      <w:r>
        <w:t xml:space="preserve"> to employees who are currently employed at the time of the match</w:t>
      </w:r>
      <w:r w:rsidRPr="00834683">
        <w:t>.</w:t>
      </w:r>
    </w:p>
    <w:p w14:paraId="2619A16C" w14:textId="42916748" w:rsidR="000C0C9B" w:rsidRPr="00834683" w:rsidRDefault="000C0C9B" w:rsidP="001F59C4">
      <w:pPr>
        <w:pStyle w:val="Heading2"/>
      </w:pPr>
      <w:r w:rsidRPr="00834683">
        <w:t>Employees must have 1000 hours of service during the plan year for vesting and Company match purposes and must be employed on December 31</w:t>
      </w:r>
      <w:r w:rsidRPr="000C0C9B">
        <w:rPr>
          <w:vertAlign w:val="superscript"/>
        </w:rPr>
        <w:t>st</w:t>
      </w:r>
      <w:r w:rsidRPr="00834683">
        <w:t xml:space="preserve"> of the plan year.  Under the current plan, employees’ contributions and actual earnings thereon vest immediately. The employee vests 20% per anniversary year of continuous service in the Company’s matching contribution and earnings thereon, and the Company’s matching contribution and earnings thereon fully vest after five years.</w:t>
      </w:r>
    </w:p>
    <w:p w14:paraId="4052755D" w14:textId="5AF42658" w:rsidR="000C0C9B" w:rsidRDefault="000C0C9B" w:rsidP="000C0C9B">
      <w:pPr>
        <w:pStyle w:val="Heading2"/>
        <w:tabs>
          <w:tab w:val="clear" w:pos="0"/>
        </w:tabs>
      </w:pPr>
      <w:r w:rsidRPr="00834683">
        <w:t>If a bargaining unit employee receives a distribution from another qualified plan, the employee may roll it over into th</w:t>
      </w:r>
      <w:r w:rsidR="003D2868">
        <w:t>e Company’s</w:t>
      </w:r>
      <w:r w:rsidRPr="00834683">
        <w:t xml:space="preserve"> 401(k) plan immediately.  The rolled over amount is also considered an employee contribution, and vests immediately</w:t>
      </w:r>
      <w:r>
        <w:t>.</w:t>
      </w:r>
    </w:p>
    <w:p w14:paraId="6C2509EE" w14:textId="32A2433D" w:rsidR="00C05740" w:rsidRDefault="00D24D9D" w:rsidP="006F072C">
      <w:pPr>
        <w:pStyle w:val="Heading1"/>
        <w:rPr>
          <w:b/>
          <w:bCs/>
          <w:u w:val="single"/>
        </w:rPr>
      </w:pPr>
      <w:r>
        <w:br/>
      </w:r>
      <w:bookmarkStart w:id="92" w:name="_Toc7489864"/>
      <w:bookmarkStart w:id="93" w:name="_Toc83754808"/>
      <w:r w:rsidRPr="7E90BD24">
        <w:rPr>
          <w:b/>
          <w:bCs/>
          <w:u w:val="single"/>
        </w:rPr>
        <w:t>TERMS OF AGREEMENT</w:t>
      </w:r>
      <w:bookmarkEnd w:id="74"/>
      <w:bookmarkEnd w:id="75"/>
      <w:bookmarkEnd w:id="92"/>
      <w:bookmarkEnd w:id="93"/>
    </w:p>
    <w:p w14:paraId="63FAD729" w14:textId="3BB179CA" w:rsidR="00C05740" w:rsidRDefault="00D24D9D" w:rsidP="006F072C">
      <w:pPr>
        <w:pStyle w:val="Heading2"/>
      </w:pPr>
      <w:r>
        <w:t>I</w:t>
      </w:r>
      <w:r w:rsidR="009C1970">
        <w:t>f</w:t>
      </w:r>
      <w:r>
        <w:t xml:space="preserve"> any </w:t>
      </w:r>
      <w:r w:rsidR="00D8791D">
        <w:t xml:space="preserve">Agreement </w:t>
      </w:r>
      <w:r>
        <w:t xml:space="preserve">provision </w:t>
      </w:r>
      <w:r w:rsidR="009C1970">
        <w:t>is</w:t>
      </w:r>
      <w:r>
        <w:t xml:space="preserve"> or become</w:t>
      </w:r>
      <w:r w:rsidR="009C1970">
        <w:t>s</w:t>
      </w:r>
      <w:r>
        <w:t xml:space="preserve"> invalid or unenforceable by reason of any federal</w:t>
      </w:r>
      <w:r w:rsidR="00763A7F">
        <w:t>,</w:t>
      </w:r>
      <w:r>
        <w:t xml:space="preserve"> state </w:t>
      </w:r>
      <w:r w:rsidR="00A03F85">
        <w:t xml:space="preserve">or municipal </w:t>
      </w:r>
      <w:r>
        <w:t xml:space="preserve">law or decision now or hereafter in effect, such invalidity or unenforceability </w:t>
      </w:r>
      <w:r w:rsidR="00D8791D">
        <w:t>will</w:t>
      </w:r>
      <w:r>
        <w:t xml:space="preserve"> not affect the other </w:t>
      </w:r>
      <w:r w:rsidR="00D8791D">
        <w:t xml:space="preserve">Agreement </w:t>
      </w:r>
      <w:r>
        <w:t>provisions</w:t>
      </w:r>
      <w:r w:rsidR="00D8791D">
        <w:t>,</w:t>
      </w:r>
      <w:r>
        <w:t xml:space="preserve"> which </w:t>
      </w:r>
      <w:r w:rsidR="004839C3">
        <w:t>wi</w:t>
      </w:r>
      <w:r>
        <w:t xml:space="preserve">ll remain in full force and effect during the term of this Agreement.  </w:t>
      </w:r>
    </w:p>
    <w:p w14:paraId="291D28B9" w14:textId="42D46F3A" w:rsidR="00C05740" w:rsidRDefault="00D24D9D" w:rsidP="006F072C">
      <w:pPr>
        <w:pStyle w:val="Heading2"/>
      </w:pPr>
      <w:r>
        <w:t>The Union acknowledges that it had sufficient opportunity to raise for negotiation the continuation of any "past practices" it sought to retain as working conditions for bargaining unit employees and that the parties have included in th</w:t>
      </w:r>
      <w:r w:rsidR="00D8791D">
        <w:t>is Agreement’s</w:t>
      </w:r>
      <w:r>
        <w:t xml:space="preserve"> specific written terms any and all such agreements and/or practices as the parties have jointly determined should be retained.  Any actual or alleged "past practices" not specifically incorporated into </w:t>
      </w:r>
      <w:r w:rsidR="00D8791D">
        <w:t xml:space="preserve">this Agreement’s </w:t>
      </w:r>
      <w:r>
        <w:t>specific terms are therefore null and void and of no binding effect or force</w:t>
      </w:r>
      <w:r w:rsidR="004839C3">
        <w:t>.  If</w:t>
      </w:r>
      <w:r>
        <w:t xml:space="preserve"> the Company, in its judgment, elects to exercise </w:t>
      </w:r>
      <w:r w:rsidR="004839C3">
        <w:t>any</w:t>
      </w:r>
      <w:r>
        <w:t xml:space="preserve"> practice</w:t>
      </w:r>
      <w:r w:rsidR="004839C3">
        <w:t xml:space="preserve"> not included in this Agreement’s specific written terms</w:t>
      </w:r>
      <w:r>
        <w:t xml:space="preserve">, </w:t>
      </w:r>
      <w:r w:rsidR="004839C3">
        <w:t>its</w:t>
      </w:r>
      <w:r>
        <w:t xml:space="preserve"> exercise is merely incidental and not precedent</w:t>
      </w:r>
      <w:r w:rsidR="004839C3">
        <w:t>i</w:t>
      </w:r>
      <w:r>
        <w:t xml:space="preserve">al with respect to any future implementation and therefore </w:t>
      </w:r>
      <w:r w:rsidR="004839C3">
        <w:t xml:space="preserve">is </w:t>
      </w:r>
      <w:r>
        <w:t xml:space="preserve">of no future binding force or effect.  The Union acknowledges that, during the negotiations </w:t>
      </w:r>
      <w:r w:rsidR="004839C3">
        <w:t>that</w:t>
      </w:r>
      <w:r>
        <w:t xml:space="preserve"> resulted in this Agreement, it had the unlimited right and opportunity to make demands, proposals and counterproposals with respect to any subject or matter not removed by law from collective bargaining, including any and all mandatory or permissive topics of bargaining.  Th</w:t>
      </w:r>
      <w:r w:rsidR="00D8791D">
        <w:t>is Agreement’s</w:t>
      </w:r>
      <w:r>
        <w:t xml:space="preserve"> written terms contain </w:t>
      </w:r>
      <w:r w:rsidR="00EC2C54">
        <w:t>every</w:t>
      </w:r>
      <w:r>
        <w:t xml:space="preserve"> agreement of the parties with respect to wages, hours, and terms and conditions of employment defined by law as permissive and/or mandatory </w:t>
      </w:r>
      <w:r w:rsidR="00D8791D">
        <w:t>bargaining subjects.</w:t>
      </w:r>
      <w:r>
        <w:t xml:space="preserve">  This Agreement constitutes the </w:t>
      </w:r>
      <w:r w:rsidR="00D8791D">
        <w:t xml:space="preserve">parties’ </w:t>
      </w:r>
      <w:r>
        <w:t xml:space="preserve">sole and entire agreement and supersedes </w:t>
      </w:r>
      <w:r w:rsidR="008B324D">
        <w:t>all</w:t>
      </w:r>
      <w:r>
        <w:t xml:space="preserve"> prior agreements, oral and/or written, between the Employer and any employee, as well as between the Employer and the Union</w:t>
      </w:r>
      <w:r w:rsidR="004839C3">
        <w:t>.  This Agreement</w:t>
      </w:r>
      <w:r>
        <w:t xml:space="preserve"> expresses </w:t>
      </w:r>
      <w:r w:rsidR="009A6A2D">
        <w:t>all</w:t>
      </w:r>
      <w:r>
        <w:t xml:space="preserve"> obligations </w:t>
      </w:r>
      <w:r w:rsidR="0023162F">
        <w:t>of,</w:t>
      </w:r>
      <w:r>
        <w:t xml:space="preserve"> and restrictions placed upon, the unilateral right of the Employer to exercise its judgment in the operation of its business.  The Union waives any right or claim to raise for further discussion or negotiation any matter not specifically contained in </w:t>
      </w:r>
      <w:r w:rsidR="00D8791D">
        <w:t xml:space="preserve">this Agreement’s </w:t>
      </w:r>
      <w:r>
        <w:t>specific terms</w:t>
      </w:r>
      <w:r w:rsidR="004839C3">
        <w:t>,</w:t>
      </w:r>
      <w:r>
        <w:t xml:space="preserve"> and acknowledges the </w:t>
      </w:r>
      <w:r w:rsidR="00D8791D">
        <w:t xml:space="preserve">Company’s </w:t>
      </w:r>
      <w:r>
        <w:t>right to exercise its discretion in the administration of its business unless the specific written terms of this Agreement require otherwise.</w:t>
      </w:r>
    </w:p>
    <w:p w14:paraId="5EAFF91A" w14:textId="77777777" w:rsidR="00C05740" w:rsidRDefault="00D24D9D" w:rsidP="006F072C">
      <w:pPr>
        <w:pStyle w:val="Heading2"/>
      </w:pPr>
      <w:r>
        <w:t xml:space="preserve">The parties may amend or modify this Agreement at any time, but only by a document, in writing, signed </w:t>
      </w:r>
      <w:r w:rsidR="004839C3">
        <w:t xml:space="preserve">by and </w:t>
      </w:r>
      <w:r>
        <w:t>on behalf of the parties hereto.</w:t>
      </w:r>
    </w:p>
    <w:p w14:paraId="1FF4479E" w14:textId="77777777" w:rsidR="00C05740" w:rsidRDefault="00D24D9D" w:rsidP="006F072C">
      <w:pPr>
        <w:pStyle w:val="Heading2"/>
      </w:pPr>
      <w:r>
        <w:t>Any letter of understanding or supplemental agreement into which the Employer and Union enter will not be considered a part of this Agreement and is not subject to the grievance and arbitration procedure hereof, unless specifically provided in such letter of understanding or supplemental agreement.</w:t>
      </w:r>
    </w:p>
    <w:p w14:paraId="796C44D2" w14:textId="2A6FA55B" w:rsidR="00C05740" w:rsidRDefault="00D24D9D" w:rsidP="006F072C">
      <w:pPr>
        <w:pStyle w:val="Heading2"/>
      </w:pPr>
      <w:r>
        <w:t xml:space="preserve">This Agreement </w:t>
      </w:r>
      <w:r w:rsidR="00D8791D">
        <w:t>will</w:t>
      </w:r>
      <w:r>
        <w:t xml:space="preserve"> remain in full force and effect from the date hereof to and including </w:t>
      </w:r>
      <w:r w:rsidR="0077210F" w:rsidRPr="005E2DA9">
        <w:t>October 31</w:t>
      </w:r>
      <w:r w:rsidR="0078254B">
        <w:t xml:space="preserve">, </w:t>
      </w:r>
      <w:r w:rsidR="00C24BBD">
        <w:t>202</w:t>
      </w:r>
      <w:r w:rsidR="00FD0D83">
        <w:t>4</w:t>
      </w:r>
      <w:r>
        <w:t xml:space="preserve">, and </w:t>
      </w:r>
      <w:r w:rsidR="00D8791D">
        <w:t>it will</w:t>
      </w:r>
      <w:r>
        <w:t xml:space="preserve"> automatically renew on the same terms and conditions for consecutive one-year periods unless</w:t>
      </w:r>
      <w:r w:rsidR="00C54382">
        <w:t>,</w:t>
      </w:r>
      <w:r>
        <w:t xml:space="preserve"> 60 days </w:t>
      </w:r>
      <w:r w:rsidR="00D8791D">
        <w:t>before this Agreement’s</w:t>
      </w:r>
      <w:r>
        <w:t xml:space="preserve"> expiration or </w:t>
      </w:r>
      <w:r w:rsidR="00D8791D">
        <w:t xml:space="preserve">the expiration of </w:t>
      </w:r>
      <w:r>
        <w:t>any extensions thereof</w:t>
      </w:r>
      <w:r w:rsidR="00C54382">
        <w:t>,</w:t>
      </w:r>
      <w:r>
        <w:t xml:space="preserve"> either party gives written notice by </w:t>
      </w:r>
      <w:r w:rsidR="004839C3">
        <w:t>overnight</w:t>
      </w:r>
      <w:r>
        <w:t xml:space="preserve"> or certified mail to the other party that it desires to modify or terminate this Agreement.</w:t>
      </w:r>
    </w:p>
    <w:p w14:paraId="499936FB" w14:textId="3E474EF8" w:rsidR="00C05740" w:rsidRDefault="00D840BA" w:rsidP="00D840BA">
      <w:pPr>
        <w:pStyle w:val="BDBodyTextIndentDbl"/>
        <w:spacing w:line="240" w:lineRule="auto"/>
        <w:ind w:firstLine="720"/>
        <w:jc w:val="both"/>
      </w:pPr>
      <w:r>
        <w:t xml:space="preserve">            </w:t>
      </w:r>
      <w:r w:rsidR="00D24D9D">
        <w:t xml:space="preserve">Wherefore, the undersigned authorized representatives of their respective principals agree to be bound by the terms of this collective bargaining agreement.  </w:t>
      </w:r>
    </w:p>
    <w:p w14:paraId="15DF1D6B" w14:textId="77777777" w:rsidR="00C54382" w:rsidRDefault="00C54382">
      <w:pPr>
        <w:pStyle w:val="BDBodyTextIndentDbl"/>
        <w:spacing w:line="240" w:lineRule="auto"/>
        <w:jc w:val="both"/>
      </w:pPr>
    </w:p>
    <w:p w14:paraId="2B784A5E" w14:textId="214C4EE7" w:rsidR="00C05740" w:rsidRDefault="00D8791D"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COMMUNICATION</w:t>
      </w:r>
      <w:r w:rsidR="00044AD2">
        <w:rPr>
          <w:b/>
        </w:rPr>
        <w:t>S</w:t>
      </w:r>
      <w:r>
        <w:rPr>
          <w:b/>
        </w:rPr>
        <w:t xml:space="preserve"> WORKERS OF AMERICA </w:t>
      </w:r>
      <w:r w:rsidR="006176D4">
        <w:rPr>
          <w:b/>
        </w:rPr>
        <w:t xml:space="preserve">AND ITS </w:t>
      </w:r>
      <w:r>
        <w:rPr>
          <w:b/>
        </w:rPr>
        <w:t>LOCAL 1101</w:t>
      </w:r>
    </w:p>
    <w:p w14:paraId="40C9D057" w14:textId="77777777" w:rsidR="00C05740" w:rsidRDefault="00C05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7081BEC" w14:textId="2A513CCD" w:rsidR="00C05740" w:rsidRPr="00773593" w:rsidRDefault="00D24D9D"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73593">
        <w:t>_________________________________</w:t>
      </w:r>
      <w:r w:rsidR="007F263A" w:rsidRPr="00773593">
        <w:t>___</w:t>
      </w:r>
    </w:p>
    <w:p w14:paraId="6D241914" w14:textId="4C8F3D4B" w:rsidR="00C05740" w:rsidRDefault="00D8791D"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John Dempsey, </w:t>
      </w:r>
      <w:r w:rsidR="00A8238A">
        <w:t>Staff Representative</w:t>
      </w:r>
      <w:r w:rsidR="006176D4">
        <w:t>, CWA</w:t>
      </w:r>
    </w:p>
    <w:p w14:paraId="1CE30722" w14:textId="77777777" w:rsidR="00C05740" w:rsidRDefault="00C05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AD1766E" w14:textId="28CD774E" w:rsidR="00C05740" w:rsidRPr="00F60AF0" w:rsidRDefault="00467E94"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309B5">
        <w:t>____________________________________</w:t>
      </w:r>
    </w:p>
    <w:p w14:paraId="70B907BD" w14:textId="3E6A9257" w:rsidR="00C05740" w:rsidRDefault="00617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Al Russo, Vice President, CWA Local 1101</w:t>
      </w:r>
    </w:p>
    <w:p w14:paraId="281A2258" w14:textId="73FCAD6C" w:rsidR="006176D4" w:rsidRDefault="00617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1AB787A" w14:textId="77777777" w:rsidR="008A653F" w:rsidRPr="00F60AF0" w:rsidRDefault="008A653F" w:rsidP="008A6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309B5">
        <w:t>____________________________________</w:t>
      </w:r>
    </w:p>
    <w:p w14:paraId="7E7F3441" w14:textId="07312D69" w:rsidR="005E2DA9" w:rsidRDefault="00B04C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E2DA9">
        <w:t>Heather Trainor</w:t>
      </w:r>
      <w:r w:rsidR="006176D4" w:rsidRPr="005E2DA9">
        <w:t>, Business Agent, CWA Local 1101</w:t>
      </w:r>
    </w:p>
    <w:p w14:paraId="06C60C65" w14:textId="77777777" w:rsidR="001F59C4" w:rsidRPr="005E2DA9" w:rsidRDefault="001F5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4F7EF1E" w14:textId="77777777" w:rsidR="00C05740" w:rsidRPr="005E2DA9" w:rsidRDefault="00C05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3A8AED6" w14:textId="2CAB69EE" w:rsidR="00C05740" w:rsidRPr="005E2DA9" w:rsidRDefault="00A8238A"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2DA9">
        <w:rPr>
          <w:b/>
        </w:rPr>
        <w:t>USIC LOCATING SERVICES, LLC</w:t>
      </w:r>
    </w:p>
    <w:p w14:paraId="470B996A" w14:textId="7F9AD67B" w:rsidR="008A4288" w:rsidRPr="005E2DA9" w:rsidRDefault="008A4288"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E2DA9">
        <w:rPr>
          <w:b/>
        </w:rPr>
        <w:t>Doing business as RECONN Utility Services</w:t>
      </w:r>
    </w:p>
    <w:p w14:paraId="1948118D" w14:textId="77777777" w:rsidR="00C05740" w:rsidRPr="005E2DA9" w:rsidRDefault="00C05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CD5FE79" w14:textId="77777777" w:rsidR="00EA2FEF" w:rsidRPr="005E2DA9" w:rsidRDefault="00EA2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8906743" w14:textId="2B9C4938" w:rsidR="00C05740" w:rsidRPr="005E2DA9" w:rsidRDefault="00D24D9D"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E2DA9">
        <w:t>_________________________________</w:t>
      </w:r>
      <w:r w:rsidR="007F263A" w:rsidRPr="005E2DA9">
        <w:t>___</w:t>
      </w:r>
    </w:p>
    <w:p w14:paraId="61FC8127" w14:textId="7B7F92C6" w:rsidR="005F2BF8" w:rsidRDefault="00765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E2DA9">
        <w:t>Michael Ryan, President and CEO</w:t>
      </w:r>
    </w:p>
    <w:p w14:paraId="3C24E55C" w14:textId="77777777" w:rsidR="00A312F3" w:rsidRPr="00FE165C" w:rsidRDefault="00A31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EDCF3DC" w14:textId="23FFD88A" w:rsidR="00C05740" w:rsidRPr="005023F7" w:rsidRDefault="00D24D9D"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023F7">
        <w:t>_________________________________</w:t>
      </w:r>
      <w:r w:rsidR="007F263A" w:rsidRPr="005023F7">
        <w:t>___</w:t>
      </w:r>
    </w:p>
    <w:p w14:paraId="0D840EF3" w14:textId="1CF8D6D0" w:rsidR="00492BF9" w:rsidRPr="00FE165C" w:rsidRDefault="00014F22"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E165C">
        <w:t>Scot Bur</w:t>
      </w:r>
      <w:r w:rsidR="000F0254" w:rsidRPr="00FE165C">
        <w:t>r</w:t>
      </w:r>
      <w:r w:rsidRPr="00FE165C">
        <w:t>is</w:t>
      </w:r>
      <w:r w:rsidR="00492BF9" w:rsidRPr="00FE165C">
        <w:t xml:space="preserve">, </w:t>
      </w:r>
      <w:r w:rsidR="00E33756" w:rsidRPr="00FE165C">
        <w:t>Senior Vice President, Utility Solutions</w:t>
      </w:r>
    </w:p>
    <w:p w14:paraId="621175A9" w14:textId="0C03088D" w:rsidR="003157A8" w:rsidRPr="00FE165C" w:rsidRDefault="003157A8"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6FC7185" w14:textId="0510482D" w:rsidR="001806C3" w:rsidRPr="008A653F" w:rsidRDefault="005E2DA9"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F669ED">
        <w:rPr>
          <w:u w:val="single"/>
        </w:rPr>
        <w:softHyphen/>
      </w:r>
      <w:r w:rsidR="001806C3" w:rsidRPr="008A653F">
        <w:rPr>
          <w:u w:val="single"/>
        </w:rPr>
        <w:t>____________________________________</w:t>
      </w:r>
    </w:p>
    <w:p w14:paraId="4FC1B838" w14:textId="45230FFC" w:rsidR="00F61E6E" w:rsidRPr="00FE165C" w:rsidRDefault="00F61E6E"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E165C">
        <w:t xml:space="preserve">Vincent Marchese, </w:t>
      </w:r>
      <w:r w:rsidR="00843AAC" w:rsidRPr="00FE165C">
        <w:t>Vice President, R</w:t>
      </w:r>
      <w:r w:rsidR="006357D1" w:rsidRPr="00FE165C">
        <w:t>ECONN</w:t>
      </w:r>
    </w:p>
    <w:p w14:paraId="4A604CC5" w14:textId="6B6DFEDA" w:rsidR="00731160" w:rsidRPr="00FE165C" w:rsidRDefault="00731160"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5D6D080" w14:textId="44DF4031" w:rsidR="00731160" w:rsidRPr="005E2DA9" w:rsidRDefault="00731160"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5E2DA9">
        <w:rPr>
          <w:u w:val="single"/>
        </w:rPr>
        <w:t>_________________________________</w:t>
      </w:r>
      <w:r w:rsidR="007F263A" w:rsidRPr="005E2DA9">
        <w:rPr>
          <w:u w:val="single"/>
        </w:rPr>
        <w:t>___</w:t>
      </w:r>
      <w:r w:rsidR="008073FE" w:rsidRPr="005E2DA9">
        <w:rPr>
          <w:u w:val="single"/>
        </w:rPr>
        <w:t xml:space="preserve"> </w:t>
      </w:r>
    </w:p>
    <w:p w14:paraId="325C2E22" w14:textId="7475A026" w:rsidR="008073FE" w:rsidRPr="00FE165C" w:rsidRDefault="008073FE" w:rsidP="0049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E165C">
        <w:t>Pam Stansberry, Field Director, Human Resources</w:t>
      </w:r>
    </w:p>
    <w:sectPr w:rsidR="008073FE" w:rsidRPr="00FE165C" w:rsidSect="00EE58FD">
      <w:footerReference w:type="default" r:id="rId11"/>
      <w:footerReference w:type="first" r:id="rId12"/>
      <w:endnotePr>
        <w:numFmt w:val="decimal"/>
      </w:endnotePr>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4CFAC" w14:textId="77777777" w:rsidR="00A83A03" w:rsidRDefault="00A83A03">
      <w:r>
        <w:separator/>
      </w:r>
    </w:p>
  </w:endnote>
  <w:endnote w:type="continuationSeparator" w:id="0">
    <w:p w14:paraId="44E1460D" w14:textId="77777777" w:rsidR="00A83A03" w:rsidRDefault="00A83A03">
      <w:r>
        <w:continuationSeparator/>
      </w:r>
    </w:p>
  </w:endnote>
  <w:endnote w:type="continuationNotice" w:id="1">
    <w:p w14:paraId="42DF6665" w14:textId="77777777" w:rsidR="00A83A03" w:rsidRDefault="00A83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32682" w14:textId="70660E53" w:rsidR="00C05740" w:rsidRDefault="00D24D9D">
    <w:pPr>
      <w:pStyle w:val="Footer"/>
      <w:rPr>
        <w:rStyle w:val="PageNumber"/>
      </w:rPr>
    </w:pPr>
    <w:r>
      <w:tab/>
      <w:t>-</w:t>
    </w:r>
    <w:r>
      <w:rPr>
        <w:rStyle w:val="PageNumber"/>
      </w:rPr>
      <w:fldChar w:fldCharType="begin"/>
    </w:r>
    <w:r>
      <w:rPr>
        <w:rStyle w:val="PageNumber"/>
      </w:rPr>
      <w:instrText xml:space="preserve"> PAGE </w:instrText>
    </w:r>
    <w:r>
      <w:rPr>
        <w:rStyle w:val="PageNumber"/>
      </w:rPr>
      <w:fldChar w:fldCharType="separate"/>
    </w:r>
    <w:r w:rsidR="00344853">
      <w:rPr>
        <w:rStyle w:val="PageNumber"/>
        <w:noProof/>
      </w:rPr>
      <w:t>20</w:t>
    </w:r>
    <w:r>
      <w:rPr>
        <w:rStyle w:val="PageNumber"/>
      </w:rPr>
      <w:fldChar w:fldCharType="end"/>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E09C5" w14:textId="09EB294E" w:rsidR="00C05740" w:rsidRPr="00FC267D" w:rsidRDefault="0092223C" w:rsidP="00FC267D">
    <w:pPr>
      <w:pStyle w:val="Footer"/>
      <w:rPr>
        <w:sz w:val="16"/>
        <w:szCs w:val="16"/>
      </w:rPr>
    </w:pPr>
    <w:r>
      <w:rPr>
        <w:sz w:val="16"/>
        <w:szCs w:val="16"/>
      </w:rPr>
      <w:t>9/29/2021</w:t>
    </w:r>
    <w:r w:rsidR="00116CB6">
      <w:rPr>
        <w:sz w:val="16"/>
        <w:szCs w:val="16"/>
      </w:rPr>
      <w:t xml:space="preserve"> FINAL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80E90" w14:textId="77777777" w:rsidR="00A83A03" w:rsidRDefault="00A83A03">
      <w:r>
        <w:separator/>
      </w:r>
    </w:p>
  </w:footnote>
  <w:footnote w:type="continuationSeparator" w:id="0">
    <w:p w14:paraId="645DB4A8" w14:textId="77777777" w:rsidR="00A83A03" w:rsidRDefault="00A83A03">
      <w:r>
        <w:continuationSeparator/>
      </w:r>
    </w:p>
  </w:footnote>
  <w:footnote w:type="continuationNotice" w:id="1">
    <w:p w14:paraId="666F66A0" w14:textId="77777777" w:rsidR="00A83A03" w:rsidRDefault="00A83A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C84622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8CF28FA2"/>
    <w:lvl w:ilvl="0">
      <w:start w:val="1"/>
      <w:numFmt w:val="bullet"/>
      <w:pStyle w:val="listbullet44"/>
      <w:lvlText w:val=""/>
      <w:lvlJc w:val="left"/>
      <w:pPr>
        <w:tabs>
          <w:tab w:val="num" w:pos="1440"/>
        </w:tabs>
        <w:ind w:left="1440" w:hanging="360"/>
      </w:pPr>
      <w:rPr>
        <w:rFonts w:ascii="Symbol" w:hAnsi="Symbol" w:hint="default"/>
      </w:rPr>
    </w:lvl>
  </w:abstractNum>
  <w:abstractNum w:abstractNumId="2" w15:restartNumberingAfterBreak="0">
    <w:nsid w:val="16F859C4"/>
    <w:multiLevelType w:val="multilevel"/>
    <w:tmpl w:val="F6CEF100"/>
    <w:name w:val="zzmpPleading1||Pleading1|2|5|1|0|4|41||0|4|33||0|4|33||0|4|33||1|4|33||1|4|32||1|4|32||1|4|32||1|4|32||"/>
    <w:lvl w:ilvl="0">
      <w:start w:val="1"/>
      <w:numFmt w:val="none"/>
      <w:pStyle w:val="Pleading1L1"/>
      <w:suff w:val="nothing"/>
      <w:lvlText w:val=""/>
      <w:lvlJc w:val="left"/>
      <w:pPr>
        <w:tabs>
          <w:tab w:val="num" w:pos="720"/>
        </w:tabs>
        <w:ind w:left="720" w:hanging="720"/>
      </w:pPr>
      <w:rPr>
        <w:rFonts w:ascii="Arial" w:hAnsi="Arial" w:cs="Arial"/>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Pleading1L2"/>
      <w:suff w:val="nothing"/>
      <w:lvlText w:val=""/>
      <w:lvlJc w:val="left"/>
      <w:pPr>
        <w:tabs>
          <w:tab w:val="num" w:pos="1440"/>
        </w:tabs>
        <w:ind w:left="0" w:firstLine="0"/>
      </w:pPr>
      <w:rPr>
        <w:rFonts w:ascii="Arial" w:hAnsi="Arial" w:cs="Arial"/>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pStyle w:val="Pleading1L3"/>
      <w:suff w:val="nothing"/>
      <w:lvlText w:val=""/>
      <w:lvlJc w:val="left"/>
      <w:pPr>
        <w:tabs>
          <w:tab w:val="num" w:pos="2160"/>
        </w:tabs>
        <w:ind w:left="0" w:firstLine="0"/>
      </w:pPr>
      <w:rPr>
        <w:rFonts w:ascii="Arial" w:hAnsi="Arial" w:cs="Arial"/>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pStyle w:val="Pleading1L4"/>
      <w:suff w:val="nothing"/>
      <w:lvlText w:val=""/>
      <w:lvlJc w:val="left"/>
      <w:pPr>
        <w:tabs>
          <w:tab w:val="num" w:pos="2880"/>
        </w:tabs>
        <w:ind w:left="2880" w:hanging="720"/>
      </w:pPr>
      <w:rPr>
        <w:rFonts w:ascii="Arial" w:hAnsi="Arial" w:cs="Arial"/>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Arial" w:hAnsi="Arial" w:cs="Arial"/>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Arial" w:hAnsi="Arial" w:cs="Arial"/>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Arial" w:hAnsi="Arial" w:cs="Arial"/>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Arial" w:hAnsi="Arial" w:cs="Arial"/>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Arial" w:hAnsi="Arial" w:cs="Arial"/>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4E41C4"/>
    <w:multiLevelType w:val="multilevel"/>
    <w:tmpl w:val="7E46E0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A101EC"/>
    <w:multiLevelType w:val="singleLevel"/>
    <w:tmpl w:val="C1F097A4"/>
    <w:lvl w:ilvl="0">
      <w:start w:val="1"/>
      <w:numFmt w:val="bullet"/>
      <w:pStyle w:val="BDBulletsSgl"/>
      <w:lvlText w:val=""/>
      <w:lvlJc w:val="left"/>
      <w:pPr>
        <w:tabs>
          <w:tab w:val="num" w:pos="720"/>
        </w:tabs>
        <w:ind w:left="720" w:hanging="720"/>
      </w:pPr>
      <w:rPr>
        <w:rFonts w:ascii="Symbol" w:hAnsi="Symbol" w:hint="default"/>
      </w:rPr>
    </w:lvl>
  </w:abstractNum>
  <w:abstractNum w:abstractNumId="5" w15:restartNumberingAfterBreak="0">
    <w:nsid w:val="52A71B71"/>
    <w:multiLevelType w:val="multilevel"/>
    <w:tmpl w:val="D09208D0"/>
    <w:lvl w:ilvl="0">
      <w:start w:val="1"/>
      <w:numFmt w:val="decimal"/>
      <w:lvlRestart w:val="0"/>
      <w:pStyle w:val="Heading1"/>
      <w:suff w:val="nothing"/>
      <w:lvlText w:val="ARTICLE %1"/>
      <w:lvlJc w:val="left"/>
      <w:pPr>
        <w:ind w:left="0" w:firstLine="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0"/>
        </w:tabs>
        <w:ind w:left="72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right"/>
      <w:pPr>
        <w:tabs>
          <w:tab w:val="num" w:pos="2520"/>
        </w:tabs>
        <w:ind w:left="2160" w:firstLine="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4680"/>
        </w:tabs>
        <w:ind w:left="432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120"/>
        </w:tabs>
        <w:ind w:left="576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5E86025"/>
    <w:multiLevelType w:val="singleLevel"/>
    <w:tmpl w:val="E368A28E"/>
    <w:lvl w:ilvl="0">
      <w:start w:val="1"/>
      <w:numFmt w:val="decimal"/>
      <w:pStyle w:val="List"/>
      <w:lvlText w:val="%1."/>
      <w:lvlJc w:val="left"/>
      <w:pPr>
        <w:tabs>
          <w:tab w:val="num" w:pos="504"/>
        </w:tabs>
        <w:ind w:left="0" w:firstLine="144"/>
      </w:pPr>
    </w:lvl>
  </w:abstractNum>
  <w:abstractNum w:abstractNumId="7" w15:restartNumberingAfterBreak="0">
    <w:nsid w:val="668372B9"/>
    <w:multiLevelType w:val="multilevel"/>
    <w:tmpl w:val="C96E2F7A"/>
    <w:lvl w:ilvl="0">
      <w:start w:val="1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67CE140B"/>
    <w:multiLevelType w:val="multilevel"/>
    <w:tmpl w:val="C3DA014A"/>
    <w:lvl w:ilvl="0">
      <w:start w:val="1"/>
      <w:numFmt w:val="decimal"/>
      <w:pStyle w:val="TCHeading1"/>
      <w:suff w:val="nothing"/>
      <w:lvlText w:val="ARTICLE %1"/>
      <w:lvlJc w:val="center"/>
      <w:pPr>
        <w:tabs>
          <w:tab w:val="num" w:pos="360"/>
        </w:tabs>
        <w:ind w:left="0" w:firstLine="0"/>
      </w:pPr>
      <w:rPr>
        <w:b/>
      </w:rPr>
    </w:lvl>
    <w:lvl w:ilvl="1">
      <w:start w:val="1"/>
      <w:numFmt w:val="lowerLetter"/>
      <w:lvlText w:val=""/>
      <w:lvlJc w:val="left"/>
      <w:pPr>
        <w:tabs>
          <w:tab w:val="num" w:pos="720"/>
        </w:tabs>
        <w:ind w:left="720" w:hanging="360"/>
      </w:p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4"/>
  </w:num>
  <w:num w:numId="3">
    <w:abstractNumId w:val="6"/>
  </w:num>
  <w:num w:numId="4">
    <w:abstractNumId w:val="1"/>
  </w:num>
  <w:num w:numId="5">
    <w:abstractNumId w:val="0"/>
  </w:num>
  <w:num w:numId="6">
    <w:abstractNumId w:val="5"/>
  </w:num>
  <w:num w:numId="7">
    <w:abstractNumId w:val="5"/>
  </w:num>
  <w:num w:numId="8">
    <w:abstractNumId w:val="5"/>
  </w:num>
  <w:num w:numId="9">
    <w:abstractNumId w:val="5"/>
  </w:num>
  <w:num w:numId="10">
    <w:abstractNumId w:val="7"/>
  </w:num>
  <w:num w:numId="11">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40"/>
    <w:rsid w:val="0000315E"/>
    <w:rsid w:val="00004266"/>
    <w:rsid w:val="00004F8E"/>
    <w:rsid w:val="000079A1"/>
    <w:rsid w:val="00012F16"/>
    <w:rsid w:val="000148E3"/>
    <w:rsid w:val="00014F22"/>
    <w:rsid w:val="000160F2"/>
    <w:rsid w:val="00020482"/>
    <w:rsid w:val="00022268"/>
    <w:rsid w:val="0002263F"/>
    <w:rsid w:val="0002284A"/>
    <w:rsid w:val="00023B6C"/>
    <w:rsid w:val="00023DF0"/>
    <w:rsid w:val="00024EEA"/>
    <w:rsid w:val="00031869"/>
    <w:rsid w:val="00031EEB"/>
    <w:rsid w:val="00034971"/>
    <w:rsid w:val="0003521D"/>
    <w:rsid w:val="00036126"/>
    <w:rsid w:val="00036701"/>
    <w:rsid w:val="0003796D"/>
    <w:rsid w:val="000428B8"/>
    <w:rsid w:val="0004312F"/>
    <w:rsid w:val="0004387D"/>
    <w:rsid w:val="00043B7D"/>
    <w:rsid w:val="00044AD2"/>
    <w:rsid w:val="00045F4B"/>
    <w:rsid w:val="00046D0F"/>
    <w:rsid w:val="00046DE7"/>
    <w:rsid w:val="00050024"/>
    <w:rsid w:val="00050136"/>
    <w:rsid w:val="000504D0"/>
    <w:rsid w:val="00052B62"/>
    <w:rsid w:val="00052C2C"/>
    <w:rsid w:val="000554C6"/>
    <w:rsid w:val="00057C65"/>
    <w:rsid w:val="0006039D"/>
    <w:rsid w:val="00060A44"/>
    <w:rsid w:val="00062C7F"/>
    <w:rsid w:val="00063A24"/>
    <w:rsid w:val="000666E6"/>
    <w:rsid w:val="0006757E"/>
    <w:rsid w:val="000677C6"/>
    <w:rsid w:val="00070398"/>
    <w:rsid w:val="00070ED7"/>
    <w:rsid w:val="00071BA4"/>
    <w:rsid w:val="00072277"/>
    <w:rsid w:val="00072FEB"/>
    <w:rsid w:val="00075B7B"/>
    <w:rsid w:val="00076F15"/>
    <w:rsid w:val="00080F9A"/>
    <w:rsid w:val="00081FFD"/>
    <w:rsid w:val="00083AA7"/>
    <w:rsid w:val="0008479A"/>
    <w:rsid w:val="00087A87"/>
    <w:rsid w:val="000908D9"/>
    <w:rsid w:val="00092872"/>
    <w:rsid w:val="00093594"/>
    <w:rsid w:val="000947D1"/>
    <w:rsid w:val="00095980"/>
    <w:rsid w:val="00095CCB"/>
    <w:rsid w:val="0009622D"/>
    <w:rsid w:val="0009683F"/>
    <w:rsid w:val="00096C40"/>
    <w:rsid w:val="00096CC9"/>
    <w:rsid w:val="000A0CBB"/>
    <w:rsid w:val="000A0D1E"/>
    <w:rsid w:val="000A1E05"/>
    <w:rsid w:val="000A294E"/>
    <w:rsid w:val="000A5560"/>
    <w:rsid w:val="000A61AC"/>
    <w:rsid w:val="000A65A7"/>
    <w:rsid w:val="000B1108"/>
    <w:rsid w:val="000B2C8B"/>
    <w:rsid w:val="000B301F"/>
    <w:rsid w:val="000B34F0"/>
    <w:rsid w:val="000B3D2D"/>
    <w:rsid w:val="000B5DD9"/>
    <w:rsid w:val="000B69D5"/>
    <w:rsid w:val="000B6B90"/>
    <w:rsid w:val="000B7B40"/>
    <w:rsid w:val="000C0C9B"/>
    <w:rsid w:val="000C4C5D"/>
    <w:rsid w:val="000C4D65"/>
    <w:rsid w:val="000C5081"/>
    <w:rsid w:val="000C50C7"/>
    <w:rsid w:val="000C6392"/>
    <w:rsid w:val="000C7E3B"/>
    <w:rsid w:val="000D03FB"/>
    <w:rsid w:val="000D2E86"/>
    <w:rsid w:val="000D3E7D"/>
    <w:rsid w:val="000D450E"/>
    <w:rsid w:val="000D5077"/>
    <w:rsid w:val="000D50BF"/>
    <w:rsid w:val="000E1EF7"/>
    <w:rsid w:val="000E2142"/>
    <w:rsid w:val="000E3335"/>
    <w:rsid w:val="000E3467"/>
    <w:rsid w:val="000E4536"/>
    <w:rsid w:val="000E46E2"/>
    <w:rsid w:val="000E4717"/>
    <w:rsid w:val="000E50EE"/>
    <w:rsid w:val="000E5EF0"/>
    <w:rsid w:val="000E69B8"/>
    <w:rsid w:val="000F0254"/>
    <w:rsid w:val="000F24E7"/>
    <w:rsid w:val="000F4BBA"/>
    <w:rsid w:val="000F570F"/>
    <w:rsid w:val="000F59B8"/>
    <w:rsid w:val="0010294F"/>
    <w:rsid w:val="00104D77"/>
    <w:rsid w:val="0011047C"/>
    <w:rsid w:val="00110C6B"/>
    <w:rsid w:val="001119A5"/>
    <w:rsid w:val="00115507"/>
    <w:rsid w:val="001159EC"/>
    <w:rsid w:val="00116CB6"/>
    <w:rsid w:val="00123EBA"/>
    <w:rsid w:val="00124377"/>
    <w:rsid w:val="00124760"/>
    <w:rsid w:val="00124A9F"/>
    <w:rsid w:val="0012523C"/>
    <w:rsid w:val="001272DC"/>
    <w:rsid w:val="00127A41"/>
    <w:rsid w:val="0013027B"/>
    <w:rsid w:val="00132331"/>
    <w:rsid w:val="00132B25"/>
    <w:rsid w:val="00135B04"/>
    <w:rsid w:val="00135D6D"/>
    <w:rsid w:val="00137140"/>
    <w:rsid w:val="0013785B"/>
    <w:rsid w:val="00140D38"/>
    <w:rsid w:val="00141684"/>
    <w:rsid w:val="00142D13"/>
    <w:rsid w:val="001502D5"/>
    <w:rsid w:val="00151D67"/>
    <w:rsid w:val="001525B8"/>
    <w:rsid w:val="0015361A"/>
    <w:rsid w:val="001562E3"/>
    <w:rsid w:val="00157789"/>
    <w:rsid w:val="0016008F"/>
    <w:rsid w:val="00166F06"/>
    <w:rsid w:val="0017083B"/>
    <w:rsid w:val="00172F9C"/>
    <w:rsid w:val="00173599"/>
    <w:rsid w:val="0017412B"/>
    <w:rsid w:val="00175125"/>
    <w:rsid w:val="00175A22"/>
    <w:rsid w:val="00175F59"/>
    <w:rsid w:val="001806C3"/>
    <w:rsid w:val="00185099"/>
    <w:rsid w:val="001864C5"/>
    <w:rsid w:val="001878A6"/>
    <w:rsid w:val="001913FF"/>
    <w:rsid w:val="0019144A"/>
    <w:rsid w:val="00192500"/>
    <w:rsid w:val="00192F0A"/>
    <w:rsid w:val="001931AD"/>
    <w:rsid w:val="00193EC2"/>
    <w:rsid w:val="0019640B"/>
    <w:rsid w:val="001A0B86"/>
    <w:rsid w:val="001A197B"/>
    <w:rsid w:val="001A1F14"/>
    <w:rsid w:val="001A3A93"/>
    <w:rsid w:val="001A5677"/>
    <w:rsid w:val="001A6850"/>
    <w:rsid w:val="001B08C2"/>
    <w:rsid w:val="001B11D3"/>
    <w:rsid w:val="001B1842"/>
    <w:rsid w:val="001B278C"/>
    <w:rsid w:val="001B4BD0"/>
    <w:rsid w:val="001B5452"/>
    <w:rsid w:val="001B6EB5"/>
    <w:rsid w:val="001C119A"/>
    <w:rsid w:val="001C2043"/>
    <w:rsid w:val="001C2B1C"/>
    <w:rsid w:val="001C3A69"/>
    <w:rsid w:val="001C4918"/>
    <w:rsid w:val="001C5A1B"/>
    <w:rsid w:val="001C63DB"/>
    <w:rsid w:val="001C6C12"/>
    <w:rsid w:val="001D3843"/>
    <w:rsid w:val="001D422F"/>
    <w:rsid w:val="001D49AF"/>
    <w:rsid w:val="001D4B1E"/>
    <w:rsid w:val="001D560C"/>
    <w:rsid w:val="001E0793"/>
    <w:rsid w:val="001E2B7A"/>
    <w:rsid w:val="001E72CB"/>
    <w:rsid w:val="001E77E3"/>
    <w:rsid w:val="001E7CC4"/>
    <w:rsid w:val="001F0277"/>
    <w:rsid w:val="001F1CAD"/>
    <w:rsid w:val="001F22CB"/>
    <w:rsid w:val="001F334B"/>
    <w:rsid w:val="001F59C4"/>
    <w:rsid w:val="001F5DEB"/>
    <w:rsid w:val="001F720A"/>
    <w:rsid w:val="00201437"/>
    <w:rsid w:val="002028C3"/>
    <w:rsid w:val="00202E47"/>
    <w:rsid w:val="00202F26"/>
    <w:rsid w:val="0020489C"/>
    <w:rsid w:val="00205D57"/>
    <w:rsid w:val="00210314"/>
    <w:rsid w:val="00210566"/>
    <w:rsid w:val="00210764"/>
    <w:rsid w:val="00210CAA"/>
    <w:rsid w:val="00212859"/>
    <w:rsid w:val="00215877"/>
    <w:rsid w:val="00215F28"/>
    <w:rsid w:val="00215FE5"/>
    <w:rsid w:val="00216596"/>
    <w:rsid w:val="002166E9"/>
    <w:rsid w:val="002170D8"/>
    <w:rsid w:val="0022010B"/>
    <w:rsid w:val="0022282F"/>
    <w:rsid w:val="00225CF4"/>
    <w:rsid w:val="00225DB0"/>
    <w:rsid w:val="002309B5"/>
    <w:rsid w:val="0023143E"/>
    <w:rsid w:val="0023162F"/>
    <w:rsid w:val="00231C1B"/>
    <w:rsid w:val="00233BDF"/>
    <w:rsid w:val="00233E5E"/>
    <w:rsid w:val="002343F0"/>
    <w:rsid w:val="00236EC6"/>
    <w:rsid w:val="00240BC9"/>
    <w:rsid w:val="00241053"/>
    <w:rsid w:val="00242DAC"/>
    <w:rsid w:val="002431C6"/>
    <w:rsid w:val="00245917"/>
    <w:rsid w:val="00245BFB"/>
    <w:rsid w:val="00247A12"/>
    <w:rsid w:val="00250642"/>
    <w:rsid w:val="002536CB"/>
    <w:rsid w:val="00253D73"/>
    <w:rsid w:val="00254A47"/>
    <w:rsid w:val="002551B9"/>
    <w:rsid w:val="00255FFB"/>
    <w:rsid w:val="002603F2"/>
    <w:rsid w:val="00261022"/>
    <w:rsid w:val="00264842"/>
    <w:rsid w:val="00264870"/>
    <w:rsid w:val="00265210"/>
    <w:rsid w:val="0026538B"/>
    <w:rsid w:val="00265752"/>
    <w:rsid w:val="00266E2D"/>
    <w:rsid w:val="002735D3"/>
    <w:rsid w:val="00273A26"/>
    <w:rsid w:val="00274516"/>
    <w:rsid w:val="00274608"/>
    <w:rsid w:val="002753DC"/>
    <w:rsid w:val="002762A8"/>
    <w:rsid w:val="00281D78"/>
    <w:rsid w:val="002824C7"/>
    <w:rsid w:val="002826A1"/>
    <w:rsid w:val="00282BED"/>
    <w:rsid w:val="00284700"/>
    <w:rsid w:val="00284A98"/>
    <w:rsid w:val="00284EE3"/>
    <w:rsid w:val="0028574F"/>
    <w:rsid w:val="002910D0"/>
    <w:rsid w:val="0029170C"/>
    <w:rsid w:val="002926FF"/>
    <w:rsid w:val="00294ADB"/>
    <w:rsid w:val="002955C7"/>
    <w:rsid w:val="00295EF2"/>
    <w:rsid w:val="00296E7D"/>
    <w:rsid w:val="00297E11"/>
    <w:rsid w:val="002A0DE3"/>
    <w:rsid w:val="002A0E70"/>
    <w:rsid w:val="002A1851"/>
    <w:rsid w:val="002A1F0E"/>
    <w:rsid w:val="002A2C95"/>
    <w:rsid w:val="002A2F7B"/>
    <w:rsid w:val="002B0E5F"/>
    <w:rsid w:val="002B1A0C"/>
    <w:rsid w:val="002B2490"/>
    <w:rsid w:val="002B4824"/>
    <w:rsid w:val="002B508F"/>
    <w:rsid w:val="002B7A68"/>
    <w:rsid w:val="002C010D"/>
    <w:rsid w:val="002C0CFC"/>
    <w:rsid w:val="002C1A00"/>
    <w:rsid w:val="002C42CF"/>
    <w:rsid w:val="002C439E"/>
    <w:rsid w:val="002C4E4F"/>
    <w:rsid w:val="002C512A"/>
    <w:rsid w:val="002C5E4B"/>
    <w:rsid w:val="002C65BF"/>
    <w:rsid w:val="002C7790"/>
    <w:rsid w:val="002D1062"/>
    <w:rsid w:val="002D4BEE"/>
    <w:rsid w:val="002D6595"/>
    <w:rsid w:val="002D71FB"/>
    <w:rsid w:val="002D743C"/>
    <w:rsid w:val="002D7AFA"/>
    <w:rsid w:val="002D7B98"/>
    <w:rsid w:val="002D7C21"/>
    <w:rsid w:val="002E08A7"/>
    <w:rsid w:val="002E2C75"/>
    <w:rsid w:val="002E432F"/>
    <w:rsid w:val="002E55EF"/>
    <w:rsid w:val="002E7013"/>
    <w:rsid w:val="002F035C"/>
    <w:rsid w:val="002F3756"/>
    <w:rsid w:val="002F4B04"/>
    <w:rsid w:val="002F5983"/>
    <w:rsid w:val="002F5C24"/>
    <w:rsid w:val="00302D73"/>
    <w:rsid w:val="003040E0"/>
    <w:rsid w:val="00304987"/>
    <w:rsid w:val="00305E30"/>
    <w:rsid w:val="003065DD"/>
    <w:rsid w:val="00306899"/>
    <w:rsid w:val="003070D7"/>
    <w:rsid w:val="00310B62"/>
    <w:rsid w:val="00312005"/>
    <w:rsid w:val="00314398"/>
    <w:rsid w:val="0031578A"/>
    <w:rsid w:val="003157A8"/>
    <w:rsid w:val="00316D10"/>
    <w:rsid w:val="0032071A"/>
    <w:rsid w:val="00321083"/>
    <w:rsid w:val="00323F09"/>
    <w:rsid w:val="003248AE"/>
    <w:rsid w:val="00325DD2"/>
    <w:rsid w:val="00330FC8"/>
    <w:rsid w:val="00331ACC"/>
    <w:rsid w:val="00331BC9"/>
    <w:rsid w:val="00331DD5"/>
    <w:rsid w:val="00332FB4"/>
    <w:rsid w:val="00333962"/>
    <w:rsid w:val="0033444C"/>
    <w:rsid w:val="00334AC7"/>
    <w:rsid w:val="003403EF"/>
    <w:rsid w:val="00340B94"/>
    <w:rsid w:val="0034141E"/>
    <w:rsid w:val="00342CE8"/>
    <w:rsid w:val="00344853"/>
    <w:rsid w:val="00345B3E"/>
    <w:rsid w:val="0034751F"/>
    <w:rsid w:val="00351A98"/>
    <w:rsid w:val="00352229"/>
    <w:rsid w:val="0035270C"/>
    <w:rsid w:val="0035361F"/>
    <w:rsid w:val="00354735"/>
    <w:rsid w:val="00354A1A"/>
    <w:rsid w:val="003569F6"/>
    <w:rsid w:val="00357991"/>
    <w:rsid w:val="00357DB0"/>
    <w:rsid w:val="00357F35"/>
    <w:rsid w:val="0036124F"/>
    <w:rsid w:val="00361527"/>
    <w:rsid w:val="0036771B"/>
    <w:rsid w:val="0037069B"/>
    <w:rsid w:val="003714D9"/>
    <w:rsid w:val="00371804"/>
    <w:rsid w:val="003723DA"/>
    <w:rsid w:val="0037316A"/>
    <w:rsid w:val="003733FF"/>
    <w:rsid w:val="003735D7"/>
    <w:rsid w:val="00373DBE"/>
    <w:rsid w:val="00376560"/>
    <w:rsid w:val="0037745B"/>
    <w:rsid w:val="00377CBD"/>
    <w:rsid w:val="00381230"/>
    <w:rsid w:val="00381B18"/>
    <w:rsid w:val="003823A2"/>
    <w:rsid w:val="00384D17"/>
    <w:rsid w:val="0038750D"/>
    <w:rsid w:val="00392502"/>
    <w:rsid w:val="00393330"/>
    <w:rsid w:val="003938B2"/>
    <w:rsid w:val="003946E8"/>
    <w:rsid w:val="00396826"/>
    <w:rsid w:val="00396925"/>
    <w:rsid w:val="003A00D6"/>
    <w:rsid w:val="003A0DEB"/>
    <w:rsid w:val="003A1490"/>
    <w:rsid w:val="003A161F"/>
    <w:rsid w:val="003A1A7B"/>
    <w:rsid w:val="003A24E5"/>
    <w:rsid w:val="003A5223"/>
    <w:rsid w:val="003A5CE8"/>
    <w:rsid w:val="003B06D1"/>
    <w:rsid w:val="003B189E"/>
    <w:rsid w:val="003B1974"/>
    <w:rsid w:val="003B25AB"/>
    <w:rsid w:val="003B3670"/>
    <w:rsid w:val="003B53D3"/>
    <w:rsid w:val="003B620B"/>
    <w:rsid w:val="003C0A23"/>
    <w:rsid w:val="003C1F3D"/>
    <w:rsid w:val="003C28FE"/>
    <w:rsid w:val="003C3058"/>
    <w:rsid w:val="003C3997"/>
    <w:rsid w:val="003C5891"/>
    <w:rsid w:val="003C5B79"/>
    <w:rsid w:val="003C5BCE"/>
    <w:rsid w:val="003C5BF2"/>
    <w:rsid w:val="003C7221"/>
    <w:rsid w:val="003D254F"/>
    <w:rsid w:val="003D2868"/>
    <w:rsid w:val="003D3ED2"/>
    <w:rsid w:val="003D42F1"/>
    <w:rsid w:val="003D46F6"/>
    <w:rsid w:val="003D564B"/>
    <w:rsid w:val="003D68BD"/>
    <w:rsid w:val="003E28AA"/>
    <w:rsid w:val="003E4814"/>
    <w:rsid w:val="003E57AF"/>
    <w:rsid w:val="003E739E"/>
    <w:rsid w:val="003F0BC1"/>
    <w:rsid w:val="003F146B"/>
    <w:rsid w:val="003F43D6"/>
    <w:rsid w:val="003F4C1C"/>
    <w:rsid w:val="003F4C71"/>
    <w:rsid w:val="003F5A23"/>
    <w:rsid w:val="003F6A7B"/>
    <w:rsid w:val="003F6F4B"/>
    <w:rsid w:val="00402388"/>
    <w:rsid w:val="00402425"/>
    <w:rsid w:val="00403391"/>
    <w:rsid w:val="00404C3F"/>
    <w:rsid w:val="00405C70"/>
    <w:rsid w:val="00406D35"/>
    <w:rsid w:val="0040768F"/>
    <w:rsid w:val="00407A0B"/>
    <w:rsid w:val="00410073"/>
    <w:rsid w:val="00410EF0"/>
    <w:rsid w:val="00411935"/>
    <w:rsid w:val="00412FD1"/>
    <w:rsid w:val="00413CDE"/>
    <w:rsid w:val="00420F68"/>
    <w:rsid w:val="00420FDF"/>
    <w:rsid w:val="0042414E"/>
    <w:rsid w:val="00424957"/>
    <w:rsid w:val="004253A8"/>
    <w:rsid w:val="004303F1"/>
    <w:rsid w:val="0043105A"/>
    <w:rsid w:val="00431F1C"/>
    <w:rsid w:val="00436DF5"/>
    <w:rsid w:val="00437B2C"/>
    <w:rsid w:val="00444B74"/>
    <w:rsid w:val="00444EBB"/>
    <w:rsid w:val="00446C10"/>
    <w:rsid w:val="0045183A"/>
    <w:rsid w:val="00453AC0"/>
    <w:rsid w:val="004573A1"/>
    <w:rsid w:val="00464282"/>
    <w:rsid w:val="00467E94"/>
    <w:rsid w:val="004725CF"/>
    <w:rsid w:val="00473D79"/>
    <w:rsid w:val="00474CBD"/>
    <w:rsid w:val="004754D1"/>
    <w:rsid w:val="004802D2"/>
    <w:rsid w:val="004808FE"/>
    <w:rsid w:val="0048092F"/>
    <w:rsid w:val="0048116E"/>
    <w:rsid w:val="004839C3"/>
    <w:rsid w:val="0048414A"/>
    <w:rsid w:val="004842B9"/>
    <w:rsid w:val="0048469A"/>
    <w:rsid w:val="004851ED"/>
    <w:rsid w:val="00486C8D"/>
    <w:rsid w:val="00491800"/>
    <w:rsid w:val="0049218C"/>
    <w:rsid w:val="00492BF9"/>
    <w:rsid w:val="004939D8"/>
    <w:rsid w:val="004956D0"/>
    <w:rsid w:val="00496811"/>
    <w:rsid w:val="004A0852"/>
    <w:rsid w:val="004A228C"/>
    <w:rsid w:val="004A654C"/>
    <w:rsid w:val="004A7121"/>
    <w:rsid w:val="004A7F4A"/>
    <w:rsid w:val="004B0B22"/>
    <w:rsid w:val="004B138D"/>
    <w:rsid w:val="004B3949"/>
    <w:rsid w:val="004B6B45"/>
    <w:rsid w:val="004B6B5A"/>
    <w:rsid w:val="004B7265"/>
    <w:rsid w:val="004B7301"/>
    <w:rsid w:val="004B7D7E"/>
    <w:rsid w:val="004C15C5"/>
    <w:rsid w:val="004C175D"/>
    <w:rsid w:val="004C1C7B"/>
    <w:rsid w:val="004C58BD"/>
    <w:rsid w:val="004C5BD9"/>
    <w:rsid w:val="004D0099"/>
    <w:rsid w:val="004D07E7"/>
    <w:rsid w:val="004D2196"/>
    <w:rsid w:val="004D260A"/>
    <w:rsid w:val="004D2C7B"/>
    <w:rsid w:val="004D3A78"/>
    <w:rsid w:val="004D6464"/>
    <w:rsid w:val="004D740D"/>
    <w:rsid w:val="004E1898"/>
    <w:rsid w:val="004E2824"/>
    <w:rsid w:val="004E64A4"/>
    <w:rsid w:val="004E74DE"/>
    <w:rsid w:val="004E7535"/>
    <w:rsid w:val="004F0896"/>
    <w:rsid w:val="004F0960"/>
    <w:rsid w:val="004F0A2D"/>
    <w:rsid w:val="004F1089"/>
    <w:rsid w:val="004F17AA"/>
    <w:rsid w:val="004F2A8F"/>
    <w:rsid w:val="004F3A5D"/>
    <w:rsid w:val="004F44F6"/>
    <w:rsid w:val="004F5F19"/>
    <w:rsid w:val="004F7CCD"/>
    <w:rsid w:val="005007DD"/>
    <w:rsid w:val="005023F7"/>
    <w:rsid w:val="00506A00"/>
    <w:rsid w:val="00507DEA"/>
    <w:rsid w:val="00511EE7"/>
    <w:rsid w:val="005130EA"/>
    <w:rsid w:val="005173B6"/>
    <w:rsid w:val="005176C0"/>
    <w:rsid w:val="00521D0A"/>
    <w:rsid w:val="005220F7"/>
    <w:rsid w:val="00522EBC"/>
    <w:rsid w:val="00522FCB"/>
    <w:rsid w:val="00523970"/>
    <w:rsid w:val="00524647"/>
    <w:rsid w:val="00527D99"/>
    <w:rsid w:val="005301BC"/>
    <w:rsid w:val="0053134F"/>
    <w:rsid w:val="00535ADF"/>
    <w:rsid w:val="00535BA2"/>
    <w:rsid w:val="00536D41"/>
    <w:rsid w:val="00540DF6"/>
    <w:rsid w:val="005416ED"/>
    <w:rsid w:val="00541704"/>
    <w:rsid w:val="00541BF2"/>
    <w:rsid w:val="005447A9"/>
    <w:rsid w:val="005461C4"/>
    <w:rsid w:val="0054725A"/>
    <w:rsid w:val="005507EA"/>
    <w:rsid w:val="0055506D"/>
    <w:rsid w:val="0055587A"/>
    <w:rsid w:val="00556519"/>
    <w:rsid w:val="005573CA"/>
    <w:rsid w:val="00557711"/>
    <w:rsid w:val="0056083F"/>
    <w:rsid w:val="005610DF"/>
    <w:rsid w:val="005633F0"/>
    <w:rsid w:val="0057051F"/>
    <w:rsid w:val="00570A34"/>
    <w:rsid w:val="00574BB2"/>
    <w:rsid w:val="00574C79"/>
    <w:rsid w:val="005775DA"/>
    <w:rsid w:val="005777C4"/>
    <w:rsid w:val="00580B4E"/>
    <w:rsid w:val="005811AF"/>
    <w:rsid w:val="005817AC"/>
    <w:rsid w:val="0058277D"/>
    <w:rsid w:val="00586629"/>
    <w:rsid w:val="00587E22"/>
    <w:rsid w:val="0059123B"/>
    <w:rsid w:val="00591B91"/>
    <w:rsid w:val="00591C97"/>
    <w:rsid w:val="00591FE3"/>
    <w:rsid w:val="00592AF4"/>
    <w:rsid w:val="00595BFD"/>
    <w:rsid w:val="0059679D"/>
    <w:rsid w:val="005968C2"/>
    <w:rsid w:val="005A19B0"/>
    <w:rsid w:val="005A1E8D"/>
    <w:rsid w:val="005A29A1"/>
    <w:rsid w:val="005A3232"/>
    <w:rsid w:val="005A3D11"/>
    <w:rsid w:val="005A5D81"/>
    <w:rsid w:val="005A7662"/>
    <w:rsid w:val="005B00BC"/>
    <w:rsid w:val="005B1008"/>
    <w:rsid w:val="005B15CD"/>
    <w:rsid w:val="005B4170"/>
    <w:rsid w:val="005B494C"/>
    <w:rsid w:val="005B4A8E"/>
    <w:rsid w:val="005B5266"/>
    <w:rsid w:val="005B539C"/>
    <w:rsid w:val="005B5818"/>
    <w:rsid w:val="005B5FB7"/>
    <w:rsid w:val="005B6237"/>
    <w:rsid w:val="005B722E"/>
    <w:rsid w:val="005B74F8"/>
    <w:rsid w:val="005C29BD"/>
    <w:rsid w:val="005C2BEB"/>
    <w:rsid w:val="005C3603"/>
    <w:rsid w:val="005C437B"/>
    <w:rsid w:val="005C519A"/>
    <w:rsid w:val="005C5519"/>
    <w:rsid w:val="005C55D0"/>
    <w:rsid w:val="005C5D62"/>
    <w:rsid w:val="005C682D"/>
    <w:rsid w:val="005C78B1"/>
    <w:rsid w:val="005D00F5"/>
    <w:rsid w:val="005D523C"/>
    <w:rsid w:val="005D61A5"/>
    <w:rsid w:val="005E0812"/>
    <w:rsid w:val="005E2DA9"/>
    <w:rsid w:val="005E306A"/>
    <w:rsid w:val="005E35CE"/>
    <w:rsid w:val="005E3C6F"/>
    <w:rsid w:val="005E61A7"/>
    <w:rsid w:val="005E6586"/>
    <w:rsid w:val="005E7E2B"/>
    <w:rsid w:val="005F03AF"/>
    <w:rsid w:val="005F05D2"/>
    <w:rsid w:val="005F0BD9"/>
    <w:rsid w:val="005F0DA3"/>
    <w:rsid w:val="005F2BF8"/>
    <w:rsid w:val="005F31F3"/>
    <w:rsid w:val="005F3F44"/>
    <w:rsid w:val="005F50C6"/>
    <w:rsid w:val="005F5B90"/>
    <w:rsid w:val="005F5D09"/>
    <w:rsid w:val="006000B3"/>
    <w:rsid w:val="006006AA"/>
    <w:rsid w:val="00604923"/>
    <w:rsid w:val="006061BA"/>
    <w:rsid w:val="006066A8"/>
    <w:rsid w:val="00607021"/>
    <w:rsid w:val="006142FC"/>
    <w:rsid w:val="006176D4"/>
    <w:rsid w:val="006211CA"/>
    <w:rsid w:val="006226B8"/>
    <w:rsid w:val="00623005"/>
    <w:rsid w:val="006237DF"/>
    <w:rsid w:val="00623D43"/>
    <w:rsid w:val="00624D24"/>
    <w:rsid w:val="0062595A"/>
    <w:rsid w:val="0062667E"/>
    <w:rsid w:val="006279A9"/>
    <w:rsid w:val="00630A58"/>
    <w:rsid w:val="00632424"/>
    <w:rsid w:val="0063289B"/>
    <w:rsid w:val="006357D1"/>
    <w:rsid w:val="00635F0B"/>
    <w:rsid w:val="0064268B"/>
    <w:rsid w:val="0064453B"/>
    <w:rsid w:val="00644C2E"/>
    <w:rsid w:val="00645B3F"/>
    <w:rsid w:val="006505EA"/>
    <w:rsid w:val="00651727"/>
    <w:rsid w:val="00652E28"/>
    <w:rsid w:val="00657E3C"/>
    <w:rsid w:val="00663559"/>
    <w:rsid w:val="00664928"/>
    <w:rsid w:val="00667215"/>
    <w:rsid w:val="00667FD7"/>
    <w:rsid w:val="006707C3"/>
    <w:rsid w:val="00670A94"/>
    <w:rsid w:val="00674A17"/>
    <w:rsid w:val="00674EEB"/>
    <w:rsid w:val="00675DCC"/>
    <w:rsid w:val="00675E3C"/>
    <w:rsid w:val="00681E94"/>
    <w:rsid w:val="006863C8"/>
    <w:rsid w:val="0068760C"/>
    <w:rsid w:val="00690003"/>
    <w:rsid w:val="00691A1A"/>
    <w:rsid w:val="00692B69"/>
    <w:rsid w:val="00693136"/>
    <w:rsid w:val="00694F61"/>
    <w:rsid w:val="006A0AD6"/>
    <w:rsid w:val="006A1611"/>
    <w:rsid w:val="006A189E"/>
    <w:rsid w:val="006A2C2E"/>
    <w:rsid w:val="006A2CB1"/>
    <w:rsid w:val="006A3E09"/>
    <w:rsid w:val="006A4B1C"/>
    <w:rsid w:val="006A4FE3"/>
    <w:rsid w:val="006A5DE7"/>
    <w:rsid w:val="006A665A"/>
    <w:rsid w:val="006A7B0A"/>
    <w:rsid w:val="006B08D6"/>
    <w:rsid w:val="006B3696"/>
    <w:rsid w:val="006B428E"/>
    <w:rsid w:val="006B55C2"/>
    <w:rsid w:val="006B59B6"/>
    <w:rsid w:val="006B6AF5"/>
    <w:rsid w:val="006C1D78"/>
    <w:rsid w:val="006C4C80"/>
    <w:rsid w:val="006C5109"/>
    <w:rsid w:val="006C5B94"/>
    <w:rsid w:val="006C6513"/>
    <w:rsid w:val="006C6DC7"/>
    <w:rsid w:val="006C7037"/>
    <w:rsid w:val="006C7810"/>
    <w:rsid w:val="006D00A5"/>
    <w:rsid w:val="006D3EB4"/>
    <w:rsid w:val="006D49BB"/>
    <w:rsid w:val="006D7031"/>
    <w:rsid w:val="006E31A3"/>
    <w:rsid w:val="006E4B55"/>
    <w:rsid w:val="006E5005"/>
    <w:rsid w:val="006E6003"/>
    <w:rsid w:val="006E771F"/>
    <w:rsid w:val="006F01D8"/>
    <w:rsid w:val="006F072C"/>
    <w:rsid w:val="006F24BE"/>
    <w:rsid w:val="006F2AAE"/>
    <w:rsid w:val="006F5769"/>
    <w:rsid w:val="006F6953"/>
    <w:rsid w:val="006F6B01"/>
    <w:rsid w:val="007000A7"/>
    <w:rsid w:val="00700302"/>
    <w:rsid w:val="00700988"/>
    <w:rsid w:val="00700BC3"/>
    <w:rsid w:val="0070159E"/>
    <w:rsid w:val="00703FB3"/>
    <w:rsid w:val="00704909"/>
    <w:rsid w:val="0070558B"/>
    <w:rsid w:val="00706017"/>
    <w:rsid w:val="00707297"/>
    <w:rsid w:val="00714CD5"/>
    <w:rsid w:val="00715855"/>
    <w:rsid w:val="00717C34"/>
    <w:rsid w:val="007211BA"/>
    <w:rsid w:val="00721BCC"/>
    <w:rsid w:val="00722572"/>
    <w:rsid w:val="0072560A"/>
    <w:rsid w:val="00726F02"/>
    <w:rsid w:val="00731160"/>
    <w:rsid w:val="00732B21"/>
    <w:rsid w:val="00733547"/>
    <w:rsid w:val="00733B3F"/>
    <w:rsid w:val="00734A52"/>
    <w:rsid w:val="00734D6B"/>
    <w:rsid w:val="00737A6A"/>
    <w:rsid w:val="007434EB"/>
    <w:rsid w:val="00747A58"/>
    <w:rsid w:val="00751124"/>
    <w:rsid w:val="00753693"/>
    <w:rsid w:val="00755970"/>
    <w:rsid w:val="00757B8D"/>
    <w:rsid w:val="007614DD"/>
    <w:rsid w:val="00761773"/>
    <w:rsid w:val="00762CEB"/>
    <w:rsid w:val="0076303E"/>
    <w:rsid w:val="00763A7F"/>
    <w:rsid w:val="00763D66"/>
    <w:rsid w:val="00763F4E"/>
    <w:rsid w:val="007651C8"/>
    <w:rsid w:val="00765337"/>
    <w:rsid w:val="00765F3D"/>
    <w:rsid w:val="00766F85"/>
    <w:rsid w:val="00767D17"/>
    <w:rsid w:val="007701CB"/>
    <w:rsid w:val="00770339"/>
    <w:rsid w:val="0077210F"/>
    <w:rsid w:val="00772F03"/>
    <w:rsid w:val="00773593"/>
    <w:rsid w:val="007749D4"/>
    <w:rsid w:val="00774C3E"/>
    <w:rsid w:val="007771AC"/>
    <w:rsid w:val="0078015E"/>
    <w:rsid w:val="0078019B"/>
    <w:rsid w:val="00780439"/>
    <w:rsid w:val="00780752"/>
    <w:rsid w:val="0078254B"/>
    <w:rsid w:val="007834E5"/>
    <w:rsid w:val="00785A9D"/>
    <w:rsid w:val="0078630D"/>
    <w:rsid w:val="00786BE8"/>
    <w:rsid w:val="00786E2D"/>
    <w:rsid w:val="007878E0"/>
    <w:rsid w:val="00787A70"/>
    <w:rsid w:val="00787BD5"/>
    <w:rsid w:val="00787C75"/>
    <w:rsid w:val="00793733"/>
    <w:rsid w:val="00793CF5"/>
    <w:rsid w:val="00796729"/>
    <w:rsid w:val="00796759"/>
    <w:rsid w:val="0079688E"/>
    <w:rsid w:val="00797DB4"/>
    <w:rsid w:val="007A12EF"/>
    <w:rsid w:val="007A1567"/>
    <w:rsid w:val="007A30DE"/>
    <w:rsid w:val="007A317D"/>
    <w:rsid w:val="007A423F"/>
    <w:rsid w:val="007A47F0"/>
    <w:rsid w:val="007A5777"/>
    <w:rsid w:val="007B0ED8"/>
    <w:rsid w:val="007B1C8D"/>
    <w:rsid w:val="007B3C18"/>
    <w:rsid w:val="007B447E"/>
    <w:rsid w:val="007B6BBA"/>
    <w:rsid w:val="007B6D88"/>
    <w:rsid w:val="007C2ACE"/>
    <w:rsid w:val="007C4FB6"/>
    <w:rsid w:val="007C7743"/>
    <w:rsid w:val="007D0656"/>
    <w:rsid w:val="007D1716"/>
    <w:rsid w:val="007D1AC6"/>
    <w:rsid w:val="007D1C60"/>
    <w:rsid w:val="007D1D50"/>
    <w:rsid w:val="007D21D4"/>
    <w:rsid w:val="007D34E2"/>
    <w:rsid w:val="007D45B6"/>
    <w:rsid w:val="007D5543"/>
    <w:rsid w:val="007D70C5"/>
    <w:rsid w:val="007D7F73"/>
    <w:rsid w:val="007E04ED"/>
    <w:rsid w:val="007E0DE2"/>
    <w:rsid w:val="007E1788"/>
    <w:rsid w:val="007E34AB"/>
    <w:rsid w:val="007E4E3C"/>
    <w:rsid w:val="007E694F"/>
    <w:rsid w:val="007E6B5F"/>
    <w:rsid w:val="007E735A"/>
    <w:rsid w:val="007E7418"/>
    <w:rsid w:val="007F263A"/>
    <w:rsid w:val="007F279E"/>
    <w:rsid w:val="007F2EF2"/>
    <w:rsid w:val="007F50FD"/>
    <w:rsid w:val="007F6085"/>
    <w:rsid w:val="007F63CA"/>
    <w:rsid w:val="007F714E"/>
    <w:rsid w:val="00801BB3"/>
    <w:rsid w:val="008043A2"/>
    <w:rsid w:val="00805C49"/>
    <w:rsid w:val="00806150"/>
    <w:rsid w:val="008073FE"/>
    <w:rsid w:val="00812083"/>
    <w:rsid w:val="008130A5"/>
    <w:rsid w:val="0081562B"/>
    <w:rsid w:val="00816E8B"/>
    <w:rsid w:val="00816F94"/>
    <w:rsid w:val="008171DA"/>
    <w:rsid w:val="008263F9"/>
    <w:rsid w:val="0082769A"/>
    <w:rsid w:val="00830FCF"/>
    <w:rsid w:val="008347EC"/>
    <w:rsid w:val="00835078"/>
    <w:rsid w:val="00840849"/>
    <w:rsid w:val="008409D6"/>
    <w:rsid w:val="00841736"/>
    <w:rsid w:val="00843AAC"/>
    <w:rsid w:val="0084701A"/>
    <w:rsid w:val="008473BE"/>
    <w:rsid w:val="0085155B"/>
    <w:rsid w:val="00852BC1"/>
    <w:rsid w:val="00853CA5"/>
    <w:rsid w:val="00854627"/>
    <w:rsid w:val="00854658"/>
    <w:rsid w:val="00855D23"/>
    <w:rsid w:val="00856FB4"/>
    <w:rsid w:val="00857A26"/>
    <w:rsid w:val="00860F98"/>
    <w:rsid w:val="00861451"/>
    <w:rsid w:val="00862A43"/>
    <w:rsid w:val="00862B15"/>
    <w:rsid w:val="0086394A"/>
    <w:rsid w:val="00863D4D"/>
    <w:rsid w:val="00864389"/>
    <w:rsid w:val="008645C6"/>
    <w:rsid w:val="008652E6"/>
    <w:rsid w:val="00866726"/>
    <w:rsid w:val="00867FC1"/>
    <w:rsid w:val="00871E9C"/>
    <w:rsid w:val="00874FD4"/>
    <w:rsid w:val="00880BC1"/>
    <w:rsid w:val="008815DA"/>
    <w:rsid w:val="00883729"/>
    <w:rsid w:val="008852BC"/>
    <w:rsid w:val="00885E34"/>
    <w:rsid w:val="008860CA"/>
    <w:rsid w:val="0088643C"/>
    <w:rsid w:val="00893D6B"/>
    <w:rsid w:val="0089541A"/>
    <w:rsid w:val="008961CB"/>
    <w:rsid w:val="00897665"/>
    <w:rsid w:val="008A111A"/>
    <w:rsid w:val="008A331D"/>
    <w:rsid w:val="008A4288"/>
    <w:rsid w:val="008A54F1"/>
    <w:rsid w:val="008A5EE5"/>
    <w:rsid w:val="008A653F"/>
    <w:rsid w:val="008A6CAB"/>
    <w:rsid w:val="008B0064"/>
    <w:rsid w:val="008B10A9"/>
    <w:rsid w:val="008B179B"/>
    <w:rsid w:val="008B18DF"/>
    <w:rsid w:val="008B21C6"/>
    <w:rsid w:val="008B2E0B"/>
    <w:rsid w:val="008B324D"/>
    <w:rsid w:val="008B67E7"/>
    <w:rsid w:val="008B75ED"/>
    <w:rsid w:val="008B7D14"/>
    <w:rsid w:val="008C0A5B"/>
    <w:rsid w:val="008C21C0"/>
    <w:rsid w:val="008C2E29"/>
    <w:rsid w:val="008C62C1"/>
    <w:rsid w:val="008C65CB"/>
    <w:rsid w:val="008D17FC"/>
    <w:rsid w:val="008D2BA8"/>
    <w:rsid w:val="008E3D84"/>
    <w:rsid w:val="008E44B4"/>
    <w:rsid w:val="008E544A"/>
    <w:rsid w:val="008E78CE"/>
    <w:rsid w:val="008F0CE9"/>
    <w:rsid w:val="008F4E9E"/>
    <w:rsid w:val="008F50F6"/>
    <w:rsid w:val="008F73C3"/>
    <w:rsid w:val="00900229"/>
    <w:rsid w:val="00900D73"/>
    <w:rsid w:val="00900DFF"/>
    <w:rsid w:val="00902697"/>
    <w:rsid w:val="009026D5"/>
    <w:rsid w:val="00902BF7"/>
    <w:rsid w:val="00902BFA"/>
    <w:rsid w:val="00902DCC"/>
    <w:rsid w:val="00903779"/>
    <w:rsid w:val="00904549"/>
    <w:rsid w:val="00910EDE"/>
    <w:rsid w:val="009113F5"/>
    <w:rsid w:val="0091179B"/>
    <w:rsid w:val="00912E8A"/>
    <w:rsid w:val="00914080"/>
    <w:rsid w:val="0091538D"/>
    <w:rsid w:val="00915E6C"/>
    <w:rsid w:val="0091688E"/>
    <w:rsid w:val="00916998"/>
    <w:rsid w:val="0092005D"/>
    <w:rsid w:val="0092223C"/>
    <w:rsid w:val="00923A0F"/>
    <w:rsid w:val="0092411C"/>
    <w:rsid w:val="00924969"/>
    <w:rsid w:val="00930527"/>
    <w:rsid w:val="009311A7"/>
    <w:rsid w:val="009326C2"/>
    <w:rsid w:val="009334DD"/>
    <w:rsid w:val="00933611"/>
    <w:rsid w:val="00933D24"/>
    <w:rsid w:val="00934B70"/>
    <w:rsid w:val="00934D06"/>
    <w:rsid w:val="00935FDE"/>
    <w:rsid w:val="00936BD0"/>
    <w:rsid w:val="00936CF0"/>
    <w:rsid w:val="00936F2B"/>
    <w:rsid w:val="00937CE4"/>
    <w:rsid w:val="009406AE"/>
    <w:rsid w:val="00941563"/>
    <w:rsid w:val="00941774"/>
    <w:rsid w:val="0094250D"/>
    <w:rsid w:val="009425E9"/>
    <w:rsid w:val="00943638"/>
    <w:rsid w:val="0094509F"/>
    <w:rsid w:val="00951301"/>
    <w:rsid w:val="00951661"/>
    <w:rsid w:val="00952C68"/>
    <w:rsid w:val="00954FD9"/>
    <w:rsid w:val="0095658D"/>
    <w:rsid w:val="00957E39"/>
    <w:rsid w:val="009635C1"/>
    <w:rsid w:val="009644B6"/>
    <w:rsid w:val="00964DE7"/>
    <w:rsid w:val="00965C46"/>
    <w:rsid w:val="00967ACE"/>
    <w:rsid w:val="0097110D"/>
    <w:rsid w:val="009735AF"/>
    <w:rsid w:val="00975C7B"/>
    <w:rsid w:val="009761A9"/>
    <w:rsid w:val="0097670D"/>
    <w:rsid w:val="0098003A"/>
    <w:rsid w:val="00980BE4"/>
    <w:rsid w:val="00986317"/>
    <w:rsid w:val="00992C74"/>
    <w:rsid w:val="009951F1"/>
    <w:rsid w:val="00995F8A"/>
    <w:rsid w:val="00996C4D"/>
    <w:rsid w:val="009972FC"/>
    <w:rsid w:val="00997354"/>
    <w:rsid w:val="009A1296"/>
    <w:rsid w:val="009A4543"/>
    <w:rsid w:val="009A49DA"/>
    <w:rsid w:val="009A6A2D"/>
    <w:rsid w:val="009A798E"/>
    <w:rsid w:val="009B1B5F"/>
    <w:rsid w:val="009B6453"/>
    <w:rsid w:val="009B676E"/>
    <w:rsid w:val="009B6E1A"/>
    <w:rsid w:val="009B7E69"/>
    <w:rsid w:val="009C1970"/>
    <w:rsid w:val="009C19A4"/>
    <w:rsid w:val="009C432B"/>
    <w:rsid w:val="009C64C2"/>
    <w:rsid w:val="009C7AF0"/>
    <w:rsid w:val="009D3A3A"/>
    <w:rsid w:val="009D4DF6"/>
    <w:rsid w:val="009D5086"/>
    <w:rsid w:val="009D5422"/>
    <w:rsid w:val="009D6449"/>
    <w:rsid w:val="009D71FB"/>
    <w:rsid w:val="009D77DE"/>
    <w:rsid w:val="009D7C3F"/>
    <w:rsid w:val="009E0901"/>
    <w:rsid w:val="009E0DDB"/>
    <w:rsid w:val="009E16FC"/>
    <w:rsid w:val="009E1E6E"/>
    <w:rsid w:val="009E44DB"/>
    <w:rsid w:val="009E54B7"/>
    <w:rsid w:val="009E64AD"/>
    <w:rsid w:val="009F2BBC"/>
    <w:rsid w:val="009F453E"/>
    <w:rsid w:val="009F7F5B"/>
    <w:rsid w:val="00A000AC"/>
    <w:rsid w:val="00A0063F"/>
    <w:rsid w:val="00A01011"/>
    <w:rsid w:val="00A02B16"/>
    <w:rsid w:val="00A03512"/>
    <w:rsid w:val="00A0393A"/>
    <w:rsid w:val="00A03F85"/>
    <w:rsid w:val="00A03FF1"/>
    <w:rsid w:val="00A04ED4"/>
    <w:rsid w:val="00A05943"/>
    <w:rsid w:val="00A07ADC"/>
    <w:rsid w:val="00A105D1"/>
    <w:rsid w:val="00A12CEF"/>
    <w:rsid w:val="00A13B2A"/>
    <w:rsid w:val="00A15067"/>
    <w:rsid w:val="00A167CE"/>
    <w:rsid w:val="00A16DB0"/>
    <w:rsid w:val="00A21716"/>
    <w:rsid w:val="00A22218"/>
    <w:rsid w:val="00A2258F"/>
    <w:rsid w:val="00A243C4"/>
    <w:rsid w:val="00A24CD5"/>
    <w:rsid w:val="00A25407"/>
    <w:rsid w:val="00A26030"/>
    <w:rsid w:val="00A30244"/>
    <w:rsid w:val="00A312F3"/>
    <w:rsid w:val="00A3157E"/>
    <w:rsid w:val="00A3216A"/>
    <w:rsid w:val="00A33670"/>
    <w:rsid w:val="00A35C15"/>
    <w:rsid w:val="00A35EF0"/>
    <w:rsid w:val="00A3671C"/>
    <w:rsid w:val="00A374B8"/>
    <w:rsid w:val="00A40881"/>
    <w:rsid w:val="00A44220"/>
    <w:rsid w:val="00A4487B"/>
    <w:rsid w:val="00A44E0B"/>
    <w:rsid w:val="00A45340"/>
    <w:rsid w:val="00A45CDB"/>
    <w:rsid w:val="00A4705D"/>
    <w:rsid w:val="00A52A85"/>
    <w:rsid w:val="00A53BB5"/>
    <w:rsid w:val="00A54A9C"/>
    <w:rsid w:val="00A554BA"/>
    <w:rsid w:val="00A561DE"/>
    <w:rsid w:val="00A60369"/>
    <w:rsid w:val="00A652F3"/>
    <w:rsid w:val="00A77774"/>
    <w:rsid w:val="00A8151A"/>
    <w:rsid w:val="00A8238A"/>
    <w:rsid w:val="00A839F0"/>
    <w:rsid w:val="00A83A03"/>
    <w:rsid w:val="00A840F9"/>
    <w:rsid w:val="00A84772"/>
    <w:rsid w:val="00A8479D"/>
    <w:rsid w:val="00A87F2D"/>
    <w:rsid w:val="00A90516"/>
    <w:rsid w:val="00A919C5"/>
    <w:rsid w:val="00A9217C"/>
    <w:rsid w:val="00A925BD"/>
    <w:rsid w:val="00A93FB4"/>
    <w:rsid w:val="00A946AD"/>
    <w:rsid w:val="00A94F83"/>
    <w:rsid w:val="00A963EA"/>
    <w:rsid w:val="00A9641A"/>
    <w:rsid w:val="00AA0A68"/>
    <w:rsid w:val="00AA1B89"/>
    <w:rsid w:val="00AA1D46"/>
    <w:rsid w:val="00AA29AC"/>
    <w:rsid w:val="00AA30BF"/>
    <w:rsid w:val="00AA5780"/>
    <w:rsid w:val="00AA58C2"/>
    <w:rsid w:val="00AB0F13"/>
    <w:rsid w:val="00AB13D6"/>
    <w:rsid w:val="00AB1481"/>
    <w:rsid w:val="00AB1585"/>
    <w:rsid w:val="00AB1BC7"/>
    <w:rsid w:val="00AB2703"/>
    <w:rsid w:val="00AB4E21"/>
    <w:rsid w:val="00AB59CF"/>
    <w:rsid w:val="00AB5ABE"/>
    <w:rsid w:val="00AB6CA4"/>
    <w:rsid w:val="00AC02B4"/>
    <w:rsid w:val="00AC0E49"/>
    <w:rsid w:val="00AC1AB5"/>
    <w:rsid w:val="00AC1C06"/>
    <w:rsid w:val="00AC22EF"/>
    <w:rsid w:val="00AC4AF8"/>
    <w:rsid w:val="00AC6A7A"/>
    <w:rsid w:val="00AD0824"/>
    <w:rsid w:val="00AD237E"/>
    <w:rsid w:val="00AD31FA"/>
    <w:rsid w:val="00AD3B50"/>
    <w:rsid w:val="00AD59D8"/>
    <w:rsid w:val="00AD6277"/>
    <w:rsid w:val="00AE1AA6"/>
    <w:rsid w:val="00AE52FE"/>
    <w:rsid w:val="00AE5BDA"/>
    <w:rsid w:val="00AF25AA"/>
    <w:rsid w:val="00AF2917"/>
    <w:rsid w:val="00AF48F2"/>
    <w:rsid w:val="00AF747A"/>
    <w:rsid w:val="00AF7912"/>
    <w:rsid w:val="00AF7CCB"/>
    <w:rsid w:val="00B01E28"/>
    <w:rsid w:val="00B0230B"/>
    <w:rsid w:val="00B023E2"/>
    <w:rsid w:val="00B025FD"/>
    <w:rsid w:val="00B02603"/>
    <w:rsid w:val="00B045E0"/>
    <w:rsid w:val="00B04C01"/>
    <w:rsid w:val="00B0568A"/>
    <w:rsid w:val="00B065AB"/>
    <w:rsid w:val="00B06F3A"/>
    <w:rsid w:val="00B10C8C"/>
    <w:rsid w:val="00B132AA"/>
    <w:rsid w:val="00B139E7"/>
    <w:rsid w:val="00B14E08"/>
    <w:rsid w:val="00B166AC"/>
    <w:rsid w:val="00B17DE1"/>
    <w:rsid w:val="00B20C45"/>
    <w:rsid w:val="00B20DD8"/>
    <w:rsid w:val="00B215BA"/>
    <w:rsid w:val="00B21902"/>
    <w:rsid w:val="00B221AA"/>
    <w:rsid w:val="00B22F74"/>
    <w:rsid w:val="00B23760"/>
    <w:rsid w:val="00B24253"/>
    <w:rsid w:val="00B247A8"/>
    <w:rsid w:val="00B26510"/>
    <w:rsid w:val="00B30170"/>
    <w:rsid w:val="00B30D86"/>
    <w:rsid w:val="00B34A59"/>
    <w:rsid w:val="00B35A9F"/>
    <w:rsid w:val="00B37AEA"/>
    <w:rsid w:val="00B40D63"/>
    <w:rsid w:val="00B40DDF"/>
    <w:rsid w:val="00B41C67"/>
    <w:rsid w:val="00B443DA"/>
    <w:rsid w:val="00B4455C"/>
    <w:rsid w:val="00B445FA"/>
    <w:rsid w:val="00B44A1F"/>
    <w:rsid w:val="00B45595"/>
    <w:rsid w:val="00B46B64"/>
    <w:rsid w:val="00B50086"/>
    <w:rsid w:val="00B6247B"/>
    <w:rsid w:val="00B62E75"/>
    <w:rsid w:val="00B63766"/>
    <w:rsid w:val="00B63C83"/>
    <w:rsid w:val="00B64E5A"/>
    <w:rsid w:val="00B67320"/>
    <w:rsid w:val="00B67868"/>
    <w:rsid w:val="00B67F57"/>
    <w:rsid w:val="00B70565"/>
    <w:rsid w:val="00B70E68"/>
    <w:rsid w:val="00B7286D"/>
    <w:rsid w:val="00B73181"/>
    <w:rsid w:val="00B75182"/>
    <w:rsid w:val="00B76D01"/>
    <w:rsid w:val="00B8023F"/>
    <w:rsid w:val="00B806DC"/>
    <w:rsid w:val="00B8100A"/>
    <w:rsid w:val="00B84D66"/>
    <w:rsid w:val="00B85233"/>
    <w:rsid w:val="00B87150"/>
    <w:rsid w:val="00B9052F"/>
    <w:rsid w:val="00B9068A"/>
    <w:rsid w:val="00B93829"/>
    <w:rsid w:val="00B946F4"/>
    <w:rsid w:val="00B94FBC"/>
    <w:rsid w:val="00B959B6"/>
    <w:rsid w:val="00B96AC1"/>
    <w:rsid w:val="00BA18D5"/>
    <w:rsid w:val="00BA4174"/>
    <w:rsid w:val="00BA51A6"/>
    <w:rsid w:val="00BB06C1"/>
    <w:rsid w:val="00BB29AC"/>
    <w:rsid w:val="00BB3105"/>
    <w:rsid w:val="00BB338C"/>
    <w:rsid w:val="00BB4747"/>
    <w:rsid w:val="00BB4E36"/>
    <w:rsid w:val="00BB5700"/>
    <w:rsid w:val="00BB6188"/>
    <w:rsid w:val="00BB71A7"/>
    <w:rsid w:val="00BC2657"/>
    <w:rsid w:val="00BC3B20"/>
    <w:rsid w:val="00BC554D"/>
    <w:rsid w:val="00BD2AB0"/>
    <w:rsid w:val="00BD2E69"/>
    <w:rsid w:val="00BD2FF5"/>
    <w:rsid w:val="00BD459F"/>
    <w:rsid w:val="00BD4C32"/>
    <w:rsid w:val="00BD6370"/>
    <w:rsid w:val="00BD7389"/>
    <w:rsid w:val="00BD7CB8"/>
    <w:rsid w:val="00BE0F99"/>
    <w:rsid w:val="00BE16E7"/>
    <w:rsid w:val="00BE1E3E"/>
    <w:rsid w:val="00BE2994"/>
    <w:rsid w:val="00BE6B12"/>
    <w:rsid w:val="00BE7890"/>
    <w:rsid w:val="00BF024E"/>
    <w:rsid w:val="00BF0F63"/>
    <w:rsid w:val="00BF4270"/>
    <w:rsid w:val="00BF4AC0"/>
    <w:rsid w:val="00BF4FFE"/>
    <w:rsid w:val="00BF5609"/>
    <w:rsid w:val="00BF56F8"/>
    <w:rsid w:val="00BF5D91"/>
    <w:rsid w:val="00C001E6"/>
    <w:rsid w:val="00C00EAC"/>
    <w:rsid w:val="00C01446"/>
    <w:rsid w:val="00C025E5"/>
    <w:rsid w:val="00C03D9C"/>
    <w:rsid w:val="00C042A2"/>
    <w:rsid w:val="00C05740"/>
    <w:rsid w:val="00C058D3"/>
    <w:rsid w:val="00C05E1E"/>
    <w:rsid w:val="00C073ED"/>
    <w:rsid w:val="00C1382B"/>
    <w:rsid w:val="00C13D2C"/>
    <w:rsid w:val="00C215E9"/>
    <w:rsid w:val="00C223B3"/>
    <w:rsid w:val="00C22406"/>
    <w:rsid w:val="00C22A68"/>
    <w:rsid w:val="00C24BBD"/>
    <w:rsid w:val="00C2590A"/>
    <w:rsid w:val="00C27783"/>
    <w:rsid w:val="00C32321"/>
    <w:rsid w:val="00C33042"/>
    <w:rsid w:val="00C3350D"/>
    <w:rsid w:val="00C33B82"/>
    <w:rsid w:val="00C36706"/>
    <w:rsid w:val="00C404F2"/>
    <w:rsid w:val="00C414E2"/>
    <w:rsid w:val="00C43416"/>
    <w:rsid w:val="00C4408B"/>
    <w:rsid w:val="00C459C9"/>
    <w:rsid w:val="00C45FD2"/>
    <w:rsid w:val="00C50526"/>
    <w:rsid w:val="00C50F55"/>
    <w:rsid w:val="00C53366"/>
    <w:rsid w:val="00C5347C"/>
    <w:rsid w:val="00C54163"/>
    <w:rsid w:val="00C54382"/>
    <w:rsid w:val="00C5486D"/>
    <w:rsid w:val="00C55A9F"/>
    <w:rsid w:val="00C56B81"/>
    <w:rsid w:val="00C56C5F"/>
    <w:rsid w:val="00C6005F"/>
    <w:rsid w:val="00C61063"/>
    <w:rsid w:val="00C61CAC"/>
    <w:rsid w:val="00C62592"/>
    <w:rsid w:val="00C6638C"/>
    <w:rsid w:val="00C70727"/>
    <w:rsid w:val="00C7095E"/>
    <w:rsid w:val="00C71152"/>
    <w:rsid w:val="00C71F03"/>
    <w:rsid w:val="00C75DD9"/>
    <w:rsid w:val="00C76753"/>
    <w:rsid w:val="00C80E15"/>
    <w:rsid w:val="00C82180"/>
    <w:rsid w:val="00C84110"/>
    <w:rsid w:val="00C862E7"/>
    <w:rsid w:val="00C87990"/>
    <w:rsid w:val="00C90DED"/>
    <w:rsid w:val="00C91A7B"/>
    <w:rsid w:val="00C91E57"/>
    <w:rsid w:val="00C92349"/>
    <w:rsid w:val="00C92548"/>
    <w:rsid w:val="00C92897"/>
    <w:rsid w:val="00C93B4E"/>
    <w:rsid w:val="00C94E1D"/>
    <w:rsid w:val="00C9525C"/>
    <w:rsid w:val="00C95714"/>
    <w:rsid w:val="00C96E00"/>
    <w:rsid w:val="00C97B6D"/>
    <w:rsid w:val="00C97F69"/>
    <w:rsid w:val="00CA0B91"/>
    <w:rsid w:val="00CA0FB6"/>
    <w:rsid w:val="00CA2712"/>
    <w:rsid w:val="00CB0082"/>
    <w:rsid w:val="00CB0E05"/>
    <w:rsid w:val="00CB1CAA"/>
    <w:rsid w:val="00CB4B4C"/>
    <w:rsid w:val="00CB5431"/>
    <w:rsid w:val="00CB5F08"/>
    <w:rsid w:val="00CB632E"/>
    <w:rsid w:val="00CB7E5D"/>
    <w:rsid w:val="00CC211B"/>
    <w:rsid w:val="00CC424D"/>
    <w:rsid w:val="00CC7301"/>
    <w:rsid w:val="00CD0D61"/>
    <w:rsid w:val="00CD1547"/>
    <w:rsid w:val="00CD2A66"/>
    <w:rsid w:val="00CD3373"/>
    <w:rsid w:val="00CD36BD"/>
    <w:rsid w:val="00CD449C"/>
    <w:rsid w:val="00CD5B6B"/>
    <w:rsid w:val="00CD681C"/>
    <w:rsid w:val="00CE1257"/>
    <w:rsid w:val="00CE218B"/>
    <w:rsid w:val="00CE2497"/>
    <w:rsid w:val="00CE36A6"/>
    <w:rsid w:val="00CE48E2"/>
    <w:rsid w:val="00CE656D"/>
    <w:rsid w:val="00CE7E6F"/>
    <w:rsid w:val="00CF01C7"/>
    <w:rsid w:val="00CF17D0"/>
    <w:rsid w:val="00CF294C"/>
    <w:rsid w:val="00CF304F"/>
    <w:rsid w:val="00CF4E05"/>
    <w:rsid w:val="00CF5D92"/>
    <w:rsid w:val="00CF6AB9"/>
    <w:rsid w:val="00CF6DE8"/>
    <w:rsid w:val="00CF71FA"/>
    <w:rsid w:val="00CF79C2"/>
    <w:rsid w:val="00CF7CEF"/>
    <w:rsid w:val="00D0061D"/>
    <w:rsid w:val="00D0131A"/>
    <w:rsid w:val="00D014C0"/>
    <w:rsid w:val="00D04025"/>
    <w:rsid w:val="00D061B2"/>
    <w:rsid w:val="00D10AAD"/>
    <w:rsid w:val="00D118C3"/>
    <w:rsid w:val="00D12779"/>
    <w:rsid w:val="00D14452"/>
    <w:rsid w:val="00D149BB"/>
    <w:rsid w:val="00D15ED8"/>
    <w:rsid w:val="00D175D0"/>
    <w:rsid w:val="00D21302"/>
    <w:rsid w:val="00D21ADE"/>
    <w:rsid w:val="00D2252A"/>
    <w:rsid w:val="00D24D9D"/>
    <w:rsid w:val="00D24F80"/>
    <w:rsid w:val="00D27EB0"/>
    <w:rsid w:val="00D30C5F"/>
    <w:rsid w:val="00D31186"/>
    <w:rsid w:val="00D32686"/>
    <w:rsid w:val="00D33065"/>
    <w:rsid w:val="00D3535F"/>
    <w:rsid w:val="00D35D99"/>
    <w:rsid w:val="00D35EB8"/>
    <w:rsid w:val="00D3641B"/>
    <w:rsid w:val="00D36ADB"/>
    <w:rsid w:val="00D36B57"/>
    <w:rsid w:val="00D40148"/>
    <w:rsid w:val="00D421E1"/>
    <w:rsid w:val="00D44C59"/>
    <w:rsid w:val="00D45246"/>
    <w:rsid w:val="00D4570B"/>
    <w:rsid w:val="00D47582"/>
    <w:rsid w:val="00D50D6E"/>
    <w:rsid w:val="00D52219"/>
    <w:rsid w:val="00D5785C"/>
    <w:rsid w:val="00D579D2"/>
    <w:rsid w:val="00D60F2B"/>
    <w:rsid w:val="00D613CC"/>
    <w:rsid w:val="00D625C6"/>
    <w:rsid w:val="00D63C97"/>
    <w:rsid w:val="00D640DA"/>
    <w:rsid w:val="00D702A0"/>
    <w:rsid w:val="00D70D51"/>
    <w:rsid w:val="00D713F9"/>
    <w:rsid w:val="00D72BCC"/>
    <w:rsid w:val="00D72D41"/>
    <w:rsid w:val="00D73F38"/>
    <w:rsid w:val="00D741BA"/>
    <w:rsid w:val="00D742D1"/>
    <w:rsid w:val="00D81B6F"/>
    <w:rsid w:val="00D81E6E"/>
    <w:rsid w:val="00D820DB"/>
    <w:rsid w:val="00D822B1"/>
    <w:rsid w:val="00D82B13"/>
    <w:rsid w:val="00D840BA"/>
    <w:rsid w:val="00D85216"/>
    <w:rsid w:val="00D852FE"/>
    <w:rsid w:val="00D85F1F"/>
    <w:rsid w:val="00D8791D"/>
    <w:rsid w:val="00D906D8"/>
    <w:rsid w:val="00D91679"/>
    <w:rsid w:val="00D93B27"/>
    <w:rsid w:val="00D96525"/>
    <w:rsid w:val="00D96AAD"/>
    <w:rsid w:val="00D97885"/>
    <w:rsid w:val="00DA163B"/>
    <w:rsid w:val="00DA1E83"/>
    <w:rsid w:val="00DA46B8"/>
    <w:rsid w:val="00DA6F1E"/>
    <w:rsid w:val="00DA6FE7"/>
    <w:rsid w:val="00DA7585"/>
    <w:rsid w:val="00DB3987"/>
    <w:rsid w:val="00DB3B75"/>
    <w:rsid w:val="00DB4151"/>
    <w:rsid w:val="00DB5EE3"/>
    <w:rsid w:val="00DC2E5D"/>
    <w:rsid w:val="00DC2E9A"/>
    <w:rsid w:val="00DC3B6F"/>
    <w:rsid w:val="00DC475B"/>
    <w:rsid w:val="00DC580B"/>
    <w:rsid w:val="00DC5829"/>
    <w:rsid w:val="00DC770E"/>
    <w:rsid w:val="00DC782E"/>
    <w:rsid w:val="00DD0FEC"/>
    <w:rsid w:val="00DD21D4"/>
    <w:rsid w:val="00DD4D87"/>
    <w:rsid w:val="00DD5ACE"/>
    <w:rsid w:val="00DD6F98"/>
    <w:rsid w:val="00DE082B"/>
    <w:rsid w:val="00DE30B9"/>
    <w:rsid w:val="00DE3E0B"/>
    <w:rsid w:val="00DE4CCF"/>
    <w:rsid w:val="00DE5150"/>
    <w:rsid w:val="00DE5C47"/>
    <w:rsid w:val="00DE66C4"/>
    <w:rsid w:val="00DE70BA"/>
    <w:rsid w:val="00DE73E2"/>
    <w:rsid w:val="00DE740B"/>
    <w:rsid w:val="00DF2F76"/>
    <w:rsid w:val="00DF304C"/>
    <w:rsid w:val="00DF4586"/>
    <w:rsid w:val="00DF490B"/>
    <w:rsid w:val="00DF5EC1"/>
    <w:rsid w:val="00DF6178"/>
    <w:rsid w:val="00DF75E6"/>
    <w:rsid w:val="00E00D66"/>
    <w:rsid w:val="00E0144C"/>
    <w:rsid w:val="00E01A67"/>
    <w:rsid w:val="00E01D86"/>
    <w:rsid w:val="00E021B6"/>
    <w:rsid w:val="00E039C3"/>
    <w:rsid w:val="00E0423C"/>
    <w:rsid w:val="00E04529"/>
    <w:rsid w:val="00E04748"/>
    <w:rsid w:val="00E055C9"/>
    <w:rsid w:val="00E061E5"/>
    <w:rsid w:val="00E10D01"/>
    <w:rsid w:val="00E10D4B"/>
    <w:rsid w:val="00E12962"/>
    <w:rsid w:val="00E12DBF"/>
    <w:rsid w:val="00E152F5"/>
    <w:rsid w:val="00E24E64"/>
    <w:rsid w:val="00E257C4"/>
    <w:rsid w:val="00E26663"/>
    <w:rsid w:val="00E271FD"/>
    <w:rsid w:val="00E27DC9"/>
    <w:rsid w:val="00E31313"/>
    <w:rsid w:val="00E31487"/>
    <w:rsid w:val="00E32236"/>
    <w:rsid w:val="00E3334F"/>
    <w:rsid w:val="00E333EB"/>
    <w:rsid w:val="00E33756"/>
    <w:rsid w:val="00E36738"/>
    <w:rsid w:val="00E50A8B"/>
    <w:rsid w:val="00E5133A"/>
    <w:rsid w:val="00E51B30"/>
    <w:rsid w:val="00E5354B"/>
    <w:rsid w:val="00E537E1"/>
    <w:rsid w:val="00E53A9A"/>
    <w:rsid w:val="00E5518D"/>
    <w:rsid w:val="00E5649C"/>
    <w:rsid w:val="00E56DBE"/>
    <w:rsid w:val="00E60F45"/>
    <w:rsid w:val="00E61081"/>
    <w:rsid w:val="00E616F3"/>
    <w:rsid w:val="00E62A7D"/>
    <w:rsid w:val="00E63027"/>
    <w:rsid w:val="00E634BA"/>
    <w:rsid w:val="00E6370F"/>
    <w:rsid w:val="00E64812"/>
    <w:rsid w:val="00E64C49"/>
    <w:rsid w:val="00E65E65"/>
    <w:rsid w:val="00E73402"/>
    <w:rsid w:val="00E73E22"/>
    <w:rsid w:val="00E768B1"/>
    <w:rsid w:val="00E77156"/>
    <w:rsid w:val="00E7773F"/>
    <w:rsid w:val="00E81C11"/>
    <w:rsid w:val="00E81CC5"/>
    <w:rsid w:val="00E831A2"/>
    <w:rsid w:val="00E83A7C"/>
    <w:rsid w:val="00E917D1"/>
    <w:rsid w:val="00E92105"/>
    <w:rsid w:val="00E933C1"/>
    <w:rsid w:val="00E97537"/>
    <w:rsid w:val="00E97BA2"/>
    <w:rsid w:val="00E97D9A"/>
    <w:rsid w:val="00EA1E1B"/>
    <w:rsid w:val="00EA2FEF"/>
    <w:rsid w:val="00EA47AE"/>
    <w:rsid w:val="00EA51B4"/>
    <w:rsid w:val="00EA69AB"/>
    <w:rsid w:val="00EA71D5"/>
    <w:rsid w:val="00EB1700"/>
    <w:rsid w:val="00EB2F89"/>
    <w:rsid w:val="00EB37B8"/>
    <w:rsid w:val="00EB4825"/>
    <w:rsid w:val="00EB53D5"/>
    <w:rsid w:val="00EB5FC3"/>
    <w:rsid w:val="00EB672A"/>
    <w:rsid w:val="00EC2C54"/>
    <w:rsid w:val="00EC427B"/>
    <w:rsid w:val="00EC4E66"/>
    <w:rsid w:val="00EC5247"/>
    <w:rsid w:val="00EC5770"/>
    <w:rsid w:val="00EC5DFF"/>
    <w:rsid w:val="00EC7F6E"/>
    <w:rsid w:val="00ED4551"/>
    <w:rsid w:val="00ED4C89"/>
    <w:rsid w:val="00ED4F54"/>
    <w:rsid w:val="00ED5232"/>
    <w:rsid w:val="00ED5EB1"/>
    <w:rsid w:val="00EE0DD0"/>
    <w:rsid w:val="00EE3212"/>
    <w:rsid w:val="00EE58FD"/>
    <w:rsid w:val="00EE7C2B"/>
    <w:rsid w:val="00EF0F4E"/>
    <w:rsid w:val="00EF170C"/>
    <w:rsid w:val="00EF184F"/>
    <w:rsid w:val="00EF21EC"/>
    <w:rsid w:val="00EF27C3"/>
    <w:rsid w:val="00EF3D59"/>
    <w:rsid w:val="00EF4658"/>
    <w:rsid w:val="00EF4D52"/>
    <w:rsid w:val="00EF6963"/>
    <w:rsid w:val="00EF69CB"/>
    <w:rsid w:val="00EF7E8D"/>
    <w:rsid w:val="00F0113D"/>
    <w:rsid w:val="00F02560"/>
    <w:rsid w:val="00F03539"/>
    <w:rsid w:val="00F04324"/>
    <w:rsid w:val="00F07F95"/>
    <w:rsid w:val="00F10438"/>
    <w:rsid w:val="00F13198"/>
    <w:rsid w:val="00F14B24"/>
    <w:rsid w:val="00F178E4"/>
    <w:rsid w:val="00F20002"/>
    <w:rsid w:val="00F217F1"/>
    <w:rsid w:val="00F21E7E"/>
    <w:rsid w:val="00F22836"/>
    <w:rsid w:val="00F23E77"/>
    <w:rsid w:val="00F24141"/>
    <w:rsid w:val="00F24840"/>
    <w:rsid w:val="00F24857"/>
    <w:rsid w:val="00F2742D"/>
    <w:rsid w:val="00F31202"/>
    <w:rsid w:val="00F32BE1"/>
    <w:rsid w:val="00F3325E"/>
    <w:rsid w:val="00F33871"/>
    <w:rsid w:val="00F34DB5"/>
    <w:rsid w:val="00F35B6D"/>
    <w:rsid w:val="00F35C19"/>
    <w:rsid w:val="00F372F5"/>
    <w:rsid w:val="00F40667"/>
    <w:rsid w:val="00F40826"/>
    <w:rsid w:val="00F412B5"/>
    <w:rsid w:val="00F4170E"/>
    <w:rsid w:val="00F4275A"/>
    <w:rsid w:val="00F464CA"/>
    <w:rsid w:val="00F46DFD"/>
    <w:rsid w:val="00F47401"/>
    <w:rsid w:val="00F52205"/>
    <w:rsid w:val="00F5486D"/>
    <w:rsid w:val="00F54A5F"/>
    <w:rsid w:val="00F55277"/>
    <w:rsid w:val="00F559D4"/>
    <w:rsid w:val="00F6018D"/>
    <w:rsid w:val="00F60AF0"/>
    <w:rsid w:val="00F60E40"/>
    <w:rsid w:val="00F61508"/>
    <w:rsid w:val="00F61B11"/>
    <w:rsid w:val="00F61B50"/>
    <w:rsid w:val="00F61E6E"/>
    <w:rsid w:val="00F64D5D"/>
    <w:rsid w:val="00F656C2"/>
    <w:rsid w:val="00F669ED"/>
    <w:rsid w:val="00F67C4E"/>
    <w:rsid w:val="00F7305E"/>
    <w:rsid w:val="00F749BA"/>
    <w:rsid w:val="00F763D1"/>
    <w:rsid w:val="00F7689F"/>
    <w:rsid w:val="00F76C81"/>
    <w:rsid w:val="00F818E7"/>
    <w:rsid w:val="00F82307"/>
    <w:rsid w:val="00F832F4"/>
    <w:rsid w:val="00F83B27"/>
    <w:rsid w:val="00F85051"/>
    <w:rsid w:val="00F85180"/>
    <w:rsid w:val="00F8532F"/>
    <w:rsid w:val="00F861EC"/>
    <w:rsid w:val="00F86A0E"/>
    <w:rsid w:val="00F87834"/>
    <w:rsid w:val="00F91DC4"/>
    <w:rsid w:val="00F93A62"/>
    <w:rsid w:val="00F95B9C"/>
    <w:rsid w:val="00F979A8"/>
    <w:rsid w:val="00FA00D3"/>
    <w:rsid w:val="00FA0ED4"/>
    <w:rsid w:val="00FA0FC8"/>
    <w:rsid w:val="00FA1455"/>
    <w:rsid w:val="00FA2420"/>
    <w:rsid w:val="00FA37C2"/>
    <w:rsid w:val="00FA618C"/>
    <w:rsid w:val="00FB17E1"/>
    <w:rsid w:val="00FB2268"/>
    <w:rsid w:val="00FB3A9B"/>
    <w:rsid w:val="00FB5280"/>
    <w:rsid w:val="00FB5757"/>
    <w:rsid w:val="00FB617E"/>
    <w:rsid w:val="00FB6C69"/>
    <w:rsid w:val="00FB6E77"/>
    <w:rsid w:val="00FC0B90"/>
    <w:rsid w:val="00FC117C"/>
    <w:rsid w:val="00FC1503"/>
    <w:rsid w:val="00FC2314"/>
    <w:rsid w:val="00FC25C9"/>
    <w:rsid w:val="00FC267D"/>
    <w:rsid w:val="00FC599F"/>
    <w:rsid w:val="00FC5E6F"/>
    <w:rsid w:val="00FD0729"/>
    <w:rsid w:val="00FD0D83"/>
    <w:rsid w:val="00FD1C47"/>
    <w:rsid w:val="00FD2E49"/>
    <w:rsid w:val="00FD5275"/>
    <w:rsid w:val="00FD716E"/>
    <w:rsid w:val="00FD743D"/>
    <w:rsid w:val="00FE165C"/>
    <w:rsid w:val="00FE33A8"/>
    <w:rsid w:val="00FE397A"/>
    <w:rsid w:val="00FE3EB3"/>
    <w:rsid w:val="00FE629F"/>
    <w:rsid w:val="00FE70FD"/>
    <w:rsid w:val="00FE772B"/>
    <w:rsid w:val="00FF0A40"/>
    <w:rsid w:val="00FF41EE"/>
    <w:rsid w:val="00FF64F5"/>
    <w:rsid w:val="362C2A90"/>
    <w:rsid w:val="7E90B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6B2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zh-CN"/>
    </w:rPr>
  </w:style>
  <w:style w:type="paragraph" w:styleId="Heading1">
    <w:name w:val="heading 1"/>
    <w:basedOn w:val="Normal"/>
    <w:link w:val="Heading1Char"/>
    <w:uiPriority w:val="9"/>
    <w:qFormat/>
    <w:pPr>
      <w:numPr>
        <w:numId w:val="9"/>
      </w:numPr>
      <w:spacing w:after="240"/>
      <w:jc w:val="center"/>
      <w:outlineLvl w:val="0"/>
    </w:pPr>
    <w:rPr>
      <w:kern w:val="28"/>
    </w:rPr>
  </w:style>
  <w:style w:type="paragraph" w:styleId="Heading2">
    <w:name w:val="heading 2"/>
    <w:basedOn w:val="Normal"/>
    <w:link w:val="Heading2Char"/>
    <w:qFormat/>
    <w:pPr>
      <w:numPr>
        <w:ilvl w:val="1"/>
        <w:numId w:val="9"/>
      </w:numPr>
      <w:spacing w:after="240"/>
      <w:jc w:val="both"/>
      <w:outlineLvl w:val="1"/>
    </w:pPr>
    <w:rPr>
      <w:snapToGrid w:val="0"/>
    </w:rPr>
  </w:style>
  <w:style w:type="paragraph" w:styleId="Heading3">
    <w:name w:val="heading 3"/>
    <w:basedOn w:val="Normal"/>
    <w:link w:val="Heading3Char"/>
    <w:qFormat/>
    <w:pPr>
      <w:numPr>
        <w:ilvl w:val="2"/>
        <w:numId w:val="9"/>
      </w:numPr>
      <w:spacing w:after="240"/>
      <w:jc w:val="both"/>
      <w:outlineLvl w:val="2"/>
    </w:pPr>
    <w:rPr>
      <w:snapToGrid w:val="0"/>
    </w:rPr>
  </w:style>
  <w:style w:type="paragraph" w:styleId="Heading4">
    <w:name w:val="heading 4"/>
    <w:basedOn w:val="Normal"/>
    <w:next w:val="Normal"/>
    <w:link w:val="Heading4Char"/>
    <w:qFormat/>
    <w:pPr>
      <w:keepNext/>
      <w:numPr>
        <w:ilvl w:val="3"/>
        <w:numId w:val="9"/>
      </w:numPr>
      <w:spacing w:before="240" w:after="60"/>
      <w:outlineLvl w:val="3"/>
    </w:pPr>
    <w:rPr>
      <w:b/>
      <w:snapToGrid w:val="0"/>
    </w:rPr>
  </w:style>
  <w:style w:type="paragraph" w:styleId="Heading5">
    <w:name w:val="heading 5"/>
    <w:basedOn w:val="Normal"/>
    <w:next w:val="Normal"/>
    <w:link w:val="Heading5Char"/>
    <w:qFormat/>
    <w:pPr>
      <w:keepNext/>
      <w:numPr>
        <w:ilvl w:val="4"/>
        <w:numId w:val="9"/>
      </w:numPr>
      <w:spacing w:before="240" w:after="60"/>
      <w:outlineLvl w:val="4"/>
    </w:pPr>
    <w:rPr>
      <w:snapToGrid w:val="0"/>
    </w:rPr>
  </w:style>
  <w:style w:type="paragraph" w:styleId="Heading6">
    <w:name w:val="heading 6"/>
    <w:basedOn w:val="Normal"/>
    <w:next w:val="Normal"/>
    <w:link w:val="Heading6Char"/>
    <w:qFormat/>
    <w:pPr>
      <w:numPr>
        <w:ilvl w:val="5"/>
        <w:numId w:val="9"/>
      </w:numPr>
      <w:spacing w:before="240" w:after="60"/>
      <w:outlineLvl w:val="5"/>
    </w:pPr>
    <w:rPr>
      <w:i/>
      <w:snapToGrid w:val="0"/>
    </w:rPr>
  </w:style>
  <w:style w:type="paragraph" w:styleId="Heading7">
    <w:name w:val="heading 7"/>
    <w:basedOn w:val="Normal"/>
    <w:next w:val="Normal"/>
    <w:link w:val="Heading7Char"/>
    <w:qFormat/>
    <w:pPr>
      <w:numPr>
        <w:ilvl w:val="6"/>
        <w:numId w:val="9"/>
      </w:numPr>
      <w:spacing w:before="240" w:after="60"/>
      <w:outlineLvl w:val="6"/>
    </w:pPr>
    <w:rPr>
      <w:snapToGrid w:val="0"/>
    </w:rPr>
  </w:style>
  <w:style w:type="paragraph" w:styleId="Heading8">
    <w:name w:val="heading 8"/>
    <w:basedOn w:val="Normal"/>
    <w:next w:val="Normal"/>
    <w:link w:val="Heading8Char"/>
    <w:qFormat/>
    <w:pPr>
      <w:numPr>
        <w:ilvl w:val="7"/>
        <w:numId w:val="9"/>
      </w:numPr>
      <w:spacing w:before="240" w:after="60"/>
      <w:outlineLvl w:val="7"/>
    </w:pPr>
    <w:rPr>
      <w:i/>
      <w:snapToGrid w:val="0"/>
    </w:rPr>
  </w:style>
  <w:style w:type="paragraph" w:styleId="Heading9">
    <w:name w:val="heading 9"/>
    <w:basedOn w:val="Normal"/>
    <w:next w:val="Normal"/>
    <w:link w:val="Heading9Char"/>
    <w:qFormat/>
    <w:pPr>
      <w:numPr>
        <w:ilvl w:val="8"/>
        <w:numId w:val="9"/>
      </w:numPr>
      <w:spacing w:before="240" w:after="60"/>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TOC1">
    <w:name w:val="toc 1"/>
    <w:basedOn w:val="Normal"/>
    <w:next w:val="Normal"/>
    <w:uiPriority w:val="39"/>
    <w:pPr>
      <w:tabs>
        <w:tab w:val="right" w:leader="dot" w:pos="9360"/>
      </w:tabs>
      <w:spacing w:after="240"/>
    </w:p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customStyle="1" w:styleId="TCHeading1">
    <w:name w:val="TCHeading 1"/>
    <w:basedOn w:val="Normal"/>
    <w:next w:val="TCHeading1Body"/>
    <w:pPr>
      <w:keepNext/>
      <w:keepLines/>
      <w:numPr>
        <w:numId w:val="1"/>
      </w:numPr>
      <w:jc w:val="center"/>
    </w:pPr>
  </w:style>
  <w:style w:type="paragraph" w:customStyle="1" w:styleId="TCHeading1Body">
    <w:name w:val="TCHeading 1 Body"/>
    <w:basedOn w:val="Normal"/>
    <w:next w:val="TCHeading1"/>
    <w:pPr>
      <w:keepNext/>
      <w:keepLines/>
      <w:jc w:val="center"/>
    </w:pPr>
  </w:style>
  <w:style w:type="paragraph" w:customStyle="1" w:styleId="TCHeading1NoNumbering">
    <w:name w:val="TCHeading 1 NoNumbering"/>
    <w:basedOn w:val="Normal"/>
    <w:pPr>
      <w:keepNext/>
      <w:keepLines/>
      <w:jc w:val="center"/>
    </w:pPr>
  </w:style>
  <w:style w:type="paragraph" w:styleId="TOC2">
    <w:name w:val="toc 2"/>
    <w:basedOn w:val="Normal"/>
    <w:next w:val="Normal"/>
    <w:autoRedefine/>
    <w:semiHidden/>
    <w:pPr>
      <w:spacing w:after="240"/>
      <w:ind w:left="720"/>
    </w:pPr>
  </w:style>
  <w:style w:type="paragraph" w:styleId="TOC3">
    <w:name w:val="toc 3"/>
    <w:basedOn w:val="Normal"/>
    <w:next w:val="Normal"/>
    <w:autoRedefine/>
    <w:semiHidden/>
    <w:pPr>
      <w:spacing w:after="240"/>
      <w:ind w:left="1440"/>
    </w:pPr>
  </w:style>
  <w:style w:type="paragraph" w:styleId="TOC4">
    <w:name w:val="toc 4"/>
    <w:basedOn w:val="Normal"/>
    <w:next w:val="Normal"/>
    <w:autoRedefine/>
    <w:semiHidden/>
    <w:pPr>
      <w:spacing w:after="240"/>
      <w:ind w:left="2160"/>
    </w:pPr>
  </w:style>
  <w:style w:type="paragraph" w:styleId="TOC5">
    <w:name w:val="toc 5"/>
    <w:basedOn w:val="Normal"/>
    <w:next w:val="Normal"/>
    <w:autoRedefine/>
    <w:semiHidden/>
    <w:pPr>
      <w:tabs>
        <w:tab w:val="left" w:pos="3600"/>
        <w:tab w:val="right" w:leader="dot" w:pos="9360"/>
      </w:tabs>
      <w:spacing w:before="120"/>
      <w:ind w:left="3600" w:right="1440" w:hanging="720"/>
    </w:pPr>
  </w:style>
  <w:style w:type="paragraph" w:styleId="TOC6">
    <w:name w:val="toc 6"/>
    <w:basedOn w:val="Normal"/>
    <w:next w:val="Normal"/>
    <w:autoRedefine/>
    <w:semiHidden/>
    <w:pPr>
      <w:tabs>
        <w:tab w:val="left" w:pos="4320"/>
        <w:tab w:val="right" w:leader="dot" w:pos="9360"/>
      </w:tabs>
      <w:spacing w:before="120"/>
      <w:ind w:left="4320" w:right="1440" w:hanging="720"/>
    </w:pPr>
  </w:style>
  <w:style w:type="paragraph" w:styleId="TOC7">
    <w:name w:val="toc 7"/>
    <w:basedOn w:val="Normal"/>
    <w:next w:val="Normal"/>
    <w:autoRedefine/>
    <w:semiHidden/>
    <w:pPr>
      <w:tabs>
        <w:tab w:val="left" w:pos="5040"/>
        <w:tab w:val="right" w:leader="dot" w:pos="9360"/>
      </w:tabs>
      <w:spacing w:before="120"/>
      <w:ind w:left="5040" w:right="1440" w:hanging="720"/>
    </w:pPr>
  </w:style>
  <w:style w:type="paragraph" w:styleId="TOC8">
    <w:name w:val="toc 8"/>
    <w:basedOn w:val="Normal"/>
    <w:next w:val="Normal"/>
    <w:autoRedefine/>
    <w:semiHidden/>
    <w:pPr>
      <w:tabs>
        <w:tab w:val="left" w:pos="5760"/>
        <w:tab w:val="right" w:leader="dot" w:pos="9360"/>
      </w:tabs>
      <w:spacing w:before="120"/>
      <w:ind w:left="5760" w:right="1440" w:hanging="720"/>
    </w:pPr>
  </w:style>
  <w:style w:type="paragraph" w:styleId="TOC9">
    <w:name w:val="toc 9"/>
    <w:basedOn w:val="Normal"/>
    <w:next w:val="Normal"/>
    <w:autoRedefine/>
    <w:semiHidden/>
    <w:pPr>
      <w:tabs>
        <w:tab w:val="left" w:pos="6480"/>
        <w:tab w:val="right" w:leader="dot" w:pos="9360"/>
      </w:tabs>
      <w:spacing w:before="120"/>
      <w:ind w:left="6480" w:right="1440" w:hanging="720"/>
    </w:pPr>
  </w:style>
  <w:style w:type="paragraph" w:customStyle="1" w:styleId="BDBodyTextDbl">
    <w:name w:val="B&amp;D Body Text Dbl"/>
    <w:basedOn w:val="Normal"/>
    <w:pPr>
      <w:spacing w:line="480" w:lineRule="auto"/>
    </w:pPr>
  </w:style>
  <w:style w:type="paragraph" w:customStyle="1" w:styleId="BDBodyTextIndentDbl">
    <w:name w:val="B&amp;D Body Text Indent Dbl"/>
    <w:basedOn w:val="Normal"/>
    <w:pPr>
      <w:spacing w:line="480" w:lineRule="auto"/>
      <w:ind w:firstLine="1440"/>
    </w:pPr>
  </w:style>
  <w:style w:type="paragraph" w:customStyle="1" w:styleId="BDBodyTextIndentSgl">
    <w:name w:val="B&amp;D Body Text Indent Sgl"/>
    <w:basedOn w:val="Normal"/>
    <w:pPr>
      <w:spacing w:after="240"/>
      <w:ind w:firstLine="1440"/>
    </w:pPr>
  </w:style>
  <w:style w:type="paragraph" w:customStyle="1" w:styleId="BDBodyTextSgl">
    <w:name w:val="B&amp;D Body Text Sgl"/>
    <w:basedOn w:val="Normal"/>
    <w:pPr>
      <w:spacing w:after="240"/>
    </w:pPr>
  </w:style>
  <w:style w:type="paragraph" w:customStyle="1" w:styleId="BDBulletsSgl">
    <w:name w:val="B&amp;D Bullets Sgl"/>
    <w:basedOn w:val="Normal"/>
    <w:pPr>
      <w:numPr>
        <w:numId w:val="2"/>
      </w:numPr>
      <w:spacing w:after="240"/>
    </w:pPr>
  </w:style>
  <w:style w:type="paragraph" w:customStyle="1" w:styleId="BDHeading1">
    <w:name w:val="B&amp;D Heading 1"/>
    <w:basedOn w:val="Normal"/>
    <w:next w:val="Normal"/>
    <w:pPr>
      <w:keepNext/>
      <w:spacing w:after="240"/>
      <w:jc w:val="center"/>
      <w:outlineLvl w:val="0"/>
    </w:pPr>
    <w:rPr>
      <w:b/>
    </w:rPr>
  </w:style>
  <w:style w:type="paragraph" w:customStyle="1" w:styleId="BDHeading2">
    <w:name w:val="B&amp;D Heading 2"/>
    <w:basedOn w:val="Normal"/>
    <w:next w:val="Normal"/>
    <w:qFormat/>
    <w:pPr>
      <w:keepNext/>
      <w:spacing w:after="240"/>
      <w:outlineLvl w:val="1"/>
    </w:pPr>
    <w:rPr>
      <w:b/>
    </w:rPr>
  </w:style>
  <w:style w:type="paragraph" w:customStyle="1" w:styleId="BDHeading3">
    <w:name w:val="B&amp;D Heading 3"/>
    <w:basedOn w:val="Normal"/>
    <w:next w:val="Normal"/>
    <w:qFormat/>
    <w:pPr>
      <w:keepNext/>
      <w:spacing w:after="240"/>
      <w:jc w:val="center"/>
      <w:outlineLvl w:val="2"/>
    </w:pPr>
    <w:rPr>
      <w:u w:val="single"/>
    </w:rPr>
  </w:style>
  <w:style w:type="paragraph" w:customStyle="1" w:styleId="BDHeading4">
    <w:name w:val="B&amp;D Heading 4"/>
    <w:basedOn w:val="Normal"/>
    <w:next w:val="Normal"/>
    <w:pPr>
      <w:keepNext/>
      <w:spacing w:after="240"/>
      <w:outlineLvl w:val="3"/>
    </w:pPr>
    <w:rPr>
      <w:u w:val="single"/>
    </w:rPr>
  </w:style>
  <w:style w:type="paragraph" w:customStyle="1" w:styleId="BDQuote">
    <w:name w:val="B&amp;D Quote"/>
    <w:basedOn w:val="Normal"/>
    <w:next w:val="Normal"/>
    <w:pPr>
      <w:spacing w:after="240"/>
      <w:ind w:left="1440" w:right="1440"/>
    </w:pPr>
  </w:style>
  <w:style w:type="paragraph" w:customStyle="1" w:styleId="BDSignLine">
    <w:name w:val="B&amp;D Sign Line"/>
    <w:basedOn w:val="Normal"/>
    <w:pPr>
      <w:keepNext/>
      <w:keepLines/>
      <w:tabs>
        <w:tab w:val="left" w:pos="5126"/>
        <w:tab w:val="right" w:pos="9360"/>
      </w:tabs>
      <w:ind w:left="4320"/>
    </w:pPr>
  </w:style>
  <w:style w:type="paragraph" w:customStyle="1" w:styleId="BDTitle">
    <w:name w:val="B&amp;D Title"/>
    <w:basedOn w:val="Normal"/>
    <w:next w:val="Normal"/>
    <w:pPr>
      <w:keepNext/>
      <w:spacing w:after="240"/>
      <w:jc w:val="center"/>
    </w:pPr>
    <w:rPr>
      <w:b/>
      <w:u w:val="single"/>
    </w:rPr>
  </w:style>
  <w:style w:type="paragraph" w:styleId="EnvelopeAddress">
    <w:name w:val="envelope address"/>
    <w:basedOn w:val="Normal"/>
    <w:pPr>
      <w:framePr w:w="7920" w:h="2880" w:hRule="exact" w:hSpace="187" w:vSpace="187" w:wrap="around" w:hAnchor="page" w:xAlign="center" w:yAlign="bottom"/>
      <w:ind w:left="2880"/>
    </w:pPr>
    <w:rPr>
      <w:b/>
      <w:smallCaps/>
    </w:rPr>
  </w:style>
  <w:style w:type="paragraph" w:styleId="EnvelopeReturn">
    <w:name w:val="envelope return"/>
    <w:basedOn w:val="Normal"/>
    <w:rPr>
      <w:smallCaps/>
      <w:sz w:val="16"/>
    </w:rPr>
  </w:style>
  <w:style w:type="paragraph" w:styleId="FootnoteText">
    <w:name w:val="footnote text"/>
    <w:basedOn w:val="Normal"/>
    <w:link w:val="FootnoteTextChar"/>
    <w:semiHidden/>
    <w:pPr>
      <w:tabs>
        <w:tab w:val="left" w:pos="288"/>
      </w:tabs>
      <w:spacing w:after="120"/>
      <w:ind w:left="288" w:hanging="288"/>
    </w:pPr>
    <w:rPr>
      <w:sz w:val="20"/>
    </w:rPr>
  </w:style>
  <w:style w:type="paragraph" w:customStyle="1" w:styleId="BodyTextIndentDbl">
    <w:name w:val="Body Text Indent Dbl"/>
    <w:basedOn w:val="Normal"/>
    <w:pPr>
      <w:widowControl w:val="0"/>
      <w:spacing w:line="480" w:lineRule="auto"/>
      <w:ind w:firstLine="1440"/>
      <w:jc w:val="both"/>
    </w:pPr>
    <w:rPr>
      <w:snapToGrid w:val="0"/>
      <w:lang w:eastAsia="en-US"/>
    </w:rPr>
  </w:style>
  <w:style w:type="paragraph" w:styleId="List">
    <w:name w:val="List"/>
    <w:basedOn w:val="Normal"/>
    <w:pPr>
      <w:numPr>
        <w:numId w:val="3"/>
      </w:numPr>
      <w:spacing w:line="480" w:lineRule="auto"/>
    </w:pPr>
  </w:style>
  <w:style w:type="paragraph" w:styleId="ListBullet4">
    <w:name w:val="List Bullet 4"/>
    <w:basedOn w:val="Normal"/>
    <w:autoRedefine/>
    <w:pPr>
      <w:spacing w:after="240"/>
    </w:pPr>
  </w:style>
  <w:style w:type="paragraph" w:customStyle="1" w:styleId="ListBullet440">
    <w:name w:val="List Bullet 44"/>
    <w:basedOn w:val="ListBullet4"/>
  </w:style>
  <w:style w:type="paragraph" w:customStyle="1" w:styleId="listbullet44">
    <w:name w:val="list bullet 44"/>
    <w:basedOn w:val="ListBullet4"/>
    <w:pPr>
      <w:numPr>
        <w:numId w:val="4"/>
      </w:numPr>
      <w:tabs>
        <w:tab w:val="clear" w:pos="1440"/>
        <w:tab w:val="num" w:pos="2880"/>
      </w:tabs>
      <w:ind w:left="2880" w:hanging="720"/>
    </w:pPr>
  </w:style>
  <w:style w:type="paragraph" w:styleId="ListBullet5">
    <w:name w:val="List Bullet 5"/>
    <w:basedOn w:val="Normal"/>
    <w:autoRedefine/>
    <w:pPr>
      <w:numPr>
        <w:numId w:val="5"/>
      </w:numPr>
      <w:tabs>
        <w:tab w:val="clear" w:pos="1800"/>
        <w:tab w:val="num" w:pos="2880"/>
      </w:tabs>
      <w:spacing w:after="240"/>
      <w:ind w:left="2880" w:hanging="720"/>
    </w:pPr>
  </w:style>
  <w:style w:type="character" w:styleId="PageNumber">
    <w:name w:val="page number"/>
    <w:basedOn w:val="DefaultParagraphFont"/>
  </w:style>
  <w:style w:type="character" w:customStyle="1" w:styleId="DocID">
    <w:name w:val="DocID"/>
    <w:basedOn w:val="DefaultParagraphFont"/>
    <w:rPr>
      <w:rFonts w:ascii="Times New Roman" w:hAnsi="Times New Roman" w:cs="Times New Roman"/>
      <w:b w:val="0"/>
      <w:i w:val="0"/>
      <w:color w:val="000000"/>
      <w:sz w:val="16"/>
      <w:u w:val="none"/>
    </w:rPr>
  </w:style>
  <w:style w:type="character" w:customStyle="1" w:styleId="FooterChar">
    <w:name w:val="Footer Char"/>
    <w:basedOn w:val="DefaultParagraphFont"/>
    <w:link w:val="Footer"/>
    <w:uiPriority w:val="99"/>
    <w:rPr>
      <w:sz w:val="24"/>
      <w:lang w:eastAsia="zh-CN"/>
    </w:rPr>
  </w:style>
  <w:style w:type="paragraph" w:customStyle="1" w:styleId="Heating2">
    <w:name w:val="Heating 2"/>
    <w:basedOn w:val="Heading1"/>
    <w:rPr>
      <w:b/>
    </w:rPr>
  </w:style>
  <w:style w:type="paragraph" w:customStyle="1" w:styleId="Header2">
    <w:name w:val="Header 2"/>
    <w:basedOn w:val="Normal"/>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B74F8"/>
    <w:pPr>
      <w:ind w:left="720"/>
    </w:pPr>
  </w:style>
  <w:style w:type="paragraph" w:styleId="BalloonText">
    <w:name w:val="Balloon Text"/>
    <w:basedOn w:val="Normal"/>
    <w:link w:val="BalloonTextChar"/>
    <w:uiPriority w:val="99"/>
    <w:semiHidden/>
    <w:unhideWhenUsed/>
    <w:rsid w:val="00DD2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D4"/>
    <w:rPr>
      <w:rFonts w:ascii="Segoe UI" w:hAnsi="Segoe UI" w:cs="Segoe UI"/>
      <w:sz w:val="18"/>
      <w:szCs w:val="18"/>
      <w:lang w:eastAsia="zh-CN"/>
    </w:rPr>
  </w:style>
  <w:style w:type="character" w:styleId="CommentReference">
    <w:name w:val="annotation reference"/>
    <w:basedOn w:val="DefaultParagraphFont"/>
    <w:uiPriority w:val="99"/>
    <w:semiHidden/>
    <w:unhideWhenUsed/>
    <w:rsid w:val="00AF7CCB"/>
    <w:rPr>
      <w:sz w:val="16"/>
      <w:szCs w:val="16"/>
    </w:rPr>
  </w:style>
  <w:style w:type="paragraph" w:styleId="CommentText">
    <w:name w:val="annotation text"/>
    <w:basedOn w:val="Normal"/>
    <w:link w:val="CommentTextChar"/>
    <w:uiPriority w:val="99"/>
    <w:semiHidden/>
    <w:unhideWhenUsed/>
    <w:rsid w:val="00AF7CCB"/>
    <w:rPr>
      <w:sz w:val="20"/>
    </w:rPr>
  </w:style>
  <w:style w:type="character" w:customStyle="1" w:styleId="CommentTextChar">
    <w:name w:val="Comment Text Char"/>
    <w:basedOn w:val="DefaultParagraphFont"/>
    <w:link w:val="CommentText"/>
    <w:uiPriority w:val="99"/>
    <w:semiHidden/>
    <w:rsid w:val="00AF7CCB"/>
    <w:rPr>
      <w:lang w:eastAsia="zh-CN"/>
    </w:rPr>
  </w:style>
  <w:style w:type="paragraph" w:styleId="CommentSubject">
    <w:name w:val="annotation subject"/>
    <w:basedOn w:val="CommentText"/>
    <w:next w:val="CommentText"/>
    <w:link w:val="CommentSubjectChar"/>
    <w:uiPriority w:val="99"/>
    <w:semiHidden/>
    <w:unhideWhenUsed/>
    <w:rsid w:val="00AF7CCB"/>
    <w:rPr>
      <w:b/>
      <w:bCs/>
    </w:rPr>
  </w:style>
  <w:style w:type="character" w:customStyle="1" w:styleId="CommentSubjectChar">
    <w:name w:val="Comment Subject Char"/>
    <w:basedOn w:val="CommentTextChar"/>
    <w:link w:val="CommentSubject"/>
    <w:uiPriority w:val="99"/>
    <w:semiHidden/>
    <w:rsid w:val="00AF7CCB"/>
    <w:rPr>
      <w:b/>
      <w:bCs/>
      <w:lang w:eastAsia="zh-CN"/>
    </w:rPr>
  </w:style>
  <w:style w:type="character" w:customStyle="1" w:styleId="Heading1Char">
    <w:name w:val="Heading 1 Char"/>
    <w:basedOn w:val="DefaultParagraphFont"/>
    <w:link w:val="Heading1"/>
    <w:uiPriority w:val="9"/>
    <w:rsid w:val="00CF17D0"/>
    <w:rPr>
      <w:kern w:val="28"/>
      <w:sz w:val="24"/>
      <w:lang w:eastAsia="zh-CN"/>
    </w:rPr>
  </w:style>
  <w:style w:type="table" w:styleId="TableGrid">
    <w:name w:val="Table Grid"/>
    <w:basedOn w:val="TableNormal"/>
    <w:uiPriority w:val="39"/>
    <w:rsid w:val="00CF17D0"/>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F17D0"/>
    <w:rPr>
      <w:snapToGrid w:val="0"/>
      <w:sz w:val="24"/>
      <w:lang w:eastAsia="zh-CN"/>
    </w:rPr>
  </w:style>
  <w:style w:type="character" w:customStyle="1" w:styleId="Heading3Char">
    <w:name w:val="Heading 3 Char"/>
    <w:basedOn w:val="DefaultParagraphFont"/>
    <w:link w:val="Heading3"/>
    <w:rsid w:val="00CF17D0"/>
    <w:rPr>
      <w:snapToGrid w:val="0"/>
      <w:sz w:val="24"/>
      <w:lang w:eastAsia="zh-CN"/>
    </w:rPr>
  </w:style>
  <w:style w:type="character" w:customStyle="1" w:styleId="Heading4Char">
    <w:name w:val="Heading 4 Char"/>
    <w:basedOn w:val="DefaultParagraphFont"/>
    <w:link w:val="Heading4"/>
    <w:rsid w:val="00CF17D0"/>
    <w:rPr>
      <w:b/>
      <w:snapToGrid w:val="0"/>
      <w:sz w:val="24"/>
      <w:lang w:eastAsia="zh-CN"/>
    </w:rPr>
  </w:style>
  <w:style w:type="character" w:customStyle="1" w:styleId="Heading5Char">
    <w:name w:val="Heading 5 Char"/>
    <w:basedOn w:val="DefaultParagraphFont"/>
    <w:link w:val="Heading5"/>
    <w:rsid w:val="00CF17D0"/>
    <w:rPr>
      <w:snapToGrid w:val="0"/>
      <w:sz w:val="24"/>
      <w:lang w:eastAsia="zh-CN"/>
    </w:rPr>
  </w:style>
  <w:style w:type="character" w:customStyle="1" w:styleId="Heading6Char">
    <w:name w:val="Heading 6 Char"/>
    <w:basedOn w:val="DefaultParagraphFont"/>
    <w:link w:val="Heading6"/>
    <w:rsid w:val="00CF17D0"/>
    <w:rPr>
      <w:i/>
      <w:snapToGrid w:val="0"/>
      <w:sz w:val="24"/>
      <w:lang w:eastAsia="zh-CN"/>
    </w:rPr>
  </w:style>
  <w:style w:type="character" w:customStyle="1" w:styleId="Heading7Char">
    <w:name w:val="Heading 7 Char"/>
    <w:basedOn w:val="DefaultParagraphFont"/>
    <w:link w:val="Heading7"/>
    <w:rsid w:val="00CF17D0"/>
    <w:rPr>
      <w:snapToGrid w:val="0"/>
      <w:sz w:val="24"/>
      <w:lang w:eastAsia="zh-CN"/>
    </w:rPr>
  </w:style>
  <w:style w:type="character" w:customStyle="1" w:styleId="Heading8Char">
    <w:name w:val="Heading 8 Char"/>
    <w:basedOn w:val="DefaultParagraphFont"/>
    <w:link w:val="Heading8"/>
    <w:rsid w:val="00CF17D0"/>
    <w:rPr>
      <w:i/>
      <w:snapToGrid w:val="0"/>
      <w:sz w:val="24"/>
      <w:lang w:eastAsia="zh-CN"/>
    </w:rPr>
  </w:style>
  <w:style w:type="character" w:customStyle="1" w:styleId="Heading9Char">
    <w:name w:val="Heading 9 Char"/>
    <w:basedOn w:val="DefaultParagraphFont"/>
    <w:link w:val="Heading9"/>
    <w:rsid w:val="00CF17D0"/>
    <w:rPr>
      <w:b/>
      <w:i/>
      <w:snapToGrid w:val="0"/>
      <w:sz w:val="24"/>
      <w:lang w:eastAsia="zh-CN"/>
    </w:rPr>
  </w:style>
  <w:style w:type="character" w:customStyle="1" w:styleId="HeaderChar">
    <w:name w:val="Header Char"/>
    <w:basedOn w:val="DefaultParagraphFont"/>
    <w:link w:val="Header"/>
    <w:uiPriority w:val="99"/>
    <w:rsid w:val="00CF17D0"/>
    <w:rPr>
      <w:sz w:val="24"/>
      <w:lang w:eastAsia="zh-CN"/>
    </w:rPr>
  </w:style>
  <w:style w:type="character" w:customStyle="1" w:styleId="FootnoteTextChar">
    <w:name w:val="Footnote Text Char"/>
    <w:basedOn w:val="DefaultParagraphFont"/>
    <w:link w:val="FootnoteText"/>
    <w:semiHidden/>
    <w:rsid w:val="00CF17D0"/>
    <w:rPr>
      <w:lang w:eastAsia="zh-CN"/>
    </w:rPr>
  </w:style>
  <w:style w:type="numbering" w:customStyle="1" w:styleId="NoList1">
    <w:name w:val="No List1"/>
    <w:next w:val="NoList"/>
    <w:uiPriority w:val="99"/>
    <w:semiHidden/>
    <w:unhideWhenUsed/>
    <w:rsid w:val="00CF17D0"/>
  </w:style>
  <w:style w:type="character" w:customStyle="1" w:styleId="zzmpTrailerItem">
    <w:name w:val="zzmpTrailerItem"/>
    <w:rsid w:val="00CF17D0"/>
    <w:rPr>
      <w:rFonts w:ascii="Calibri" w:hAnsi="Calibri" w:cs="Calibri"/>
      <w:dstrike w:val="0"/>
      <w:noProof/>
      <w:color w:val="auto"/>
      <w:spacing w:val="0"/>
      <w:position w:val="0"/>
      <w:sz w:val="16"/>
      <w:szCs w:val="16"/>
      <w:u w:val="none"/>
      <w:effect w:val="none"/>
      <w:vertAlign w:val="baseline"/>
    </w:rPr>
  </w:style>
  <w:style w:type="paragraph" w:styleId="Revision">
    <w:name w:val="Revision"/>
    <w:hidden/>
    <w:uiPriority w:val="99"/>
    <w:semiHidden/>
    <w:rsid w:val="00CF17D0"/>
    <w:rPr>
      <w:rFonts w:ascii="Calibri" w:eastAsia="Calibri" w:hAnsi="Calibri"/>
      <w:sz w:val="22"/>
      <w:szCs w:val="22"/>
    </w:rPr>
  </w:style>
  <w:style w:type="paragraph" w:styleId="BodyText">
    <w:name w:val="Body Text"/>
    <w:aliases w:val="bt,Char Char"/>
    <w:basedOn w:val="Normal"/>
    <w:link w:val="BodyTextChar"/>
    <w:uiPriority w:val="99"/>
    <w:qFormat/>
    <w:rsid w:val="00CF17D0"/>
    <w:pPr>
      <w:spacing w:after="240"/>
      <w:jc w:val="both"/>
    </w:pPr>
    <w:rPr>
      <w:rFonts w:ascii="Arial" w:hAnsi="Arial" w:cs="Arial"/>
      <w:szCs w:val="24"/>
      <w:lang w:eastAsia="en-US"/>
    </w:rPr>
  </w:style>
  <w:style w:type="character" w:customStyle="1" w:styleId="BodyTextChar">
    <w:name w:val="Body Text Char"/>
    <w:aliases w:val="bt Char,Char Char Char"/>
    <w:basedOn w:val="DefaultParagraphFont"/>
    <w:link w:val="BodyText"/>
    <w:uiPriority w:val="99"/>
    <w:rsid w:val="00CF17D0"/>
    <w:rPr>
      <w:rFonts w:ascii="Arial" w:hAnsi="Arial" w:cs="Arial"/>
      <w:sz w:val="24"/>
      <w:szCs w:val="24"/>
    </w:rPr>
  </w:style>
  <w:style w:type="paragraph" w:customStyle="1" w:styleId="Pleading1L1">
    <w:name w:val="Pleading1_L1"/>
    <w:basedOn w:val="Normal"/>
    <w:next w:val="BodyText"/>
    <w:rsid w:val="00CF17D0"/>
    <w:pPr>
      <w:keepNext/>
      <w:keepLines/>
      <w:widowControl w:val="0"/>
      <w:numPr>
        <w:numId w:val="12"/>
      </w:numPr>
      <w:spacing w:after="240"/>
      <w:outlineLvl w:val="0"/>
    </w:pPr>
    <w:rPr>
      <w:rFonts w:ascii="Arial Bold" w:hAnsi="Arial Bold" w:cs="Arial"/>
      <w:b/>
      <w:caps/>
      <w:sz w:val="32"/>
      <w:lang w:eastAsia="en-US"/>
    </w:rPr>
  </w:style>
  <w:style w:type="paragraph" w:customStyle="1" w:styleId="Pleading1L2">
    <w:name w:val="Pleading1_L2"/>
    <w:basedOn w:val="Pleading1L1"/>
    <w:next w:val="BodyText"/>
    <w:rsid w:val="00CF17D0"/>
    <w:pPr>
      <w:numPr>
        <w:ilvl w:val="1"/>
      </w:numPr>
      <w:outlineLvl w:val="1"/>
    </w:pPr>
    <w:rPr>
      <w:caps w:val="0"/>
      <w:sz w:val="28"/>
    </w:rPr>
  </w:style>
  <w:style w:type="paragraph" w:customStyle="1" w:styleId="Pleading1L3">
    <w:name w:val="Pleading1_L3"/>
    <w:basedOn w:val="Pleading1L2"/>
    <w:next w:val="BodyText"/>
    <w:link w:val="Pleading1L3Char"/>
    <w:rsid w:val="00CF17D0"/>
    <w:pPr>
      <w:numPr>
        <w:ilvl w:val="2"/>
      </w:numPr>
      <w:outlineLvl w:val="2"/>
    </w:pPr>
    <w:rPr>
      <w:i/>
      <w:sz w:val="24"/>
    </w:rPr>
  </w:style>
  <w:style w:type="character" w:customStyle="1" w:styleId="Pleading1L3Char">
    <w:name w:val="Pleading1_L3 Char"/>
    <w:link w:val="Pleading1L3"/>
    <w:rsid w:val="00CF17D0"/>
    <w:rPr>
      <w:rFonts w:ascii="Arial Bold" w:hAnsi="Arial Bold" w:cs="Arial"/>
      <w:b/>
      <w:i/>
      <w:sz w:val="24"/>
    </w:rPr>
  </w:style>
  <w:style w:type="paragraph" w:customStyle="1" w:styleId="Pleading1L4">
    <w:name w:val="Pleading1_L4"/>
    <w:basedOn w:val="Pleading1L3"/>
    <w:next w:val="BodyText"/>
    <w:rsid w:val="00CF17D0"/>
    <w:pPr>
      <w:numPr>
        <w:ilvl w:val="3"/>
      </w:numPr>
      <w:tabs>
        <w:tab w:val="clear" w:pos="2880"/>
        <w:tab w:val="num" w:pos="360"/>
        <w:tab w:val="num" w:pos="1080"/>
        <w:tab w:val="num" w:pos="1440"/>
      </w:tabs>
      <w:ind w:left="720" w:firstLine="0"/>
      <w:outlineLvl w:val="3"/>
    </w:pPr>
  </w:style>
  <w:style w:type="paragraph" w:customStyle="1" w:styleId="Pleading1L5">
    <w:name w:val="Pleading1_L5"/>
    <w:basedOn w:val="Pleading1L4"/>
    <w:next w:val="BodyText"/>
    <w:rsid w:val="00CF17D0"/>
    <w:pPr>
      <w:numPr>
        <w:ilvl w:val="4"/>
      </w:numPr>
      <w:tabs>
        <w:tab w:val="clear" w:pos="3600"/>
        <w:tab w:val="num" w:pos="360"/>
        <w:tab w:val="num" w:pos="1080"/>
        <w:tab w:val="num" w:pos="1800"/>
      </w:tabs>
      <w:ind w:left="1800" w:hanging="360"/>
      <w:outlineLvl w:val="4"/>
    </w:pPr>
  </w:style>
  <w:style w:type="paragraph" w:customStyle="1" w:styleId="Pleading1L6">
    <w:name w:val="Pleading1_L6"/>
    <w:basedOn w:val="Pleading1L5"/>
    <w:next w:val="BodyText"/>
    <w:rsid w:val="00CF17D0"/>
    <w:pPr>
      <w:numPr>
        <w:ilvl w:val="5"/>
      </w:numPr>
      <w:tabs>
        <w:tab w:val="clear" w:pos="4320"/>
        <w:tab w:val="num" w:pos="360"/>
        <w:tab w:val="num" w:pos="1080"/>
        <w:tab w:val="num" w:pos="2160"/>
      </w:tabs>
      <w:ind w:left="2160" w:hanging="360"/>
      <w:outlineLvl w:val="5"/>
    </w:pPr>
    <w:rPr>
      <w:rFonts w:ascii="Arial" w:hAnsi="Arial"/>
      <w:b w:val="0"/>
    </w:rPr>
  </w:style>
  <w:style w:type="paragraph" w:customStyle="1" w:styleId="Pleading1L7">
    <w:name w:val="Pleading1_L7"/>
    <w:basedOn w:val="Pleading1L6"/>
    <w:next w:val="BodyText"/>
    <w:rsid w:val="00CF17D0"/>
    <w:pPr>
      <w:numPr>
        <w:ilvl w:val="6"/>
      </w:numPr>
      <w:tabs>
        <w:tab w:val="clear" w:pos="5040"/>
        <w:tab w:val="num" w:pos="360"/>
        <w:tab w:val="num" w:pos="1080"/>
        <w:tab w:val="num" w:pos="2520"/>
      </w:tabs>
      <w:ind w:left="2520" w:hanging="360"/>
      <w:outlineLvl w:val="6"/>
    </w:pPr>
  </w:style>
  <w:style w:type="paragraph" w:customStyle="1" w:styleId="Pleading1L8">
    <w:name w:val="Pleading1_L8"/>
    <w:basedOn w:val="Pleading1L7"/>
    <w:next w:val="BodyText"/>
    <w:rsid w:val="00CF17D0"/>
    <w:pPr>
      <w:numPr>
        <w:ilvl w:val="7"/>
      </w:numPr>
      <w:tabs>
        <w:tab w:val="clear" w:pos="5760"/>
        <w:tab w:val="num" w:pos="360"/>
        <w:tab w:val="num" w:pos="1080"/>
        <w:tab w:val="num" w:pos="2880"/>
      </w:tabs>
      <w:ind w:left="2880" w:hanging="360"/>
      <w:outlineLvl w:val="7"/>
    </w:pPr>
  </w:style>
  <w:style w:type="paragraph" w:customStyle="1" w:styleId="Pleading1L9">
    <w:name w:val="Pleading1_L9"/>
    <w:basedOn w:val="Pleading1L8"/>
    <w:next w:val="BodyText"/>
    <w:rsid w:val="00CF17D0"/>
    <w:pPr>
      <w:numPr>
        <w:ilvl w:val="8"/>
      </w:numPr>
      <w:tabs>
        <w:tab w:val="clear" w:pos="6480"/>
        <w:tab w:val="num" w:pos="360"/>
        <w:tab w:val="num" w:pos="1080"/>
        <w:tab w:val="num" w:pos="3240"/>
      </w:tabs>
      <w:ind w:left="3240" w:hanging="360"/>
      <w:outlineLvl w:val="8"/>
    </w:pPr>
  </w:style>
  <w:style w:type="paragraph" w:styleId="ListBullet">
    <w:name w:val="List Bullet"/>
    <w:aliases w:val="lb"/>
    <w:basedOn w:val="Normal"/>
    <w:unhideWhenUsed/>
    <w:rsid w:val="00CF17D0"/>
    <w:pPr>
      <w:spacing w:after="240"/>
      <w:ind w:left="720" w:hanging="360"/>
      <w:jc w:val="both"/>
    </w:pPr>
    <w:rPr>
      <w:rFonts w:ascii="Arial" w:hAnsi="Arial" w:cs="Arial"/>
      <w:szCs w:val="24"/>
      <w:lang w:eastAsia="en-US"/>
    </w:rPr>
  </w:style>
  <w:style w:type="character" w:customStyle="1" w:styleId="counderline">
    <w:name w:val="co_underline"/>
    <w:basedOn w:val="DefaultParagraphFont"/>
    <w:rsid w:val="00CF17D0"/>
  </w:style>
  <w:style w:type="character" w:customStyle="1" w:styleId="cobluetxt">
    <w:name w:val="co_bluetxt"/>
    <w:basedOn w:val="DefaultParagraphFont"/>
    <w:rsid w:val="00CF17D0"/>
  </w:style>
  <w:style w:type="table" w:styleId="PlainTable1">
    <w:name w:val="Plain Table 1"/>
    <w:basedOn w:val="TableNormal"/>
    <w:uiPriority w:val="41"/>
    <w:rsid w:val="00D15E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88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26AE043C450449FEC86544D28E1DF" ma:contentTypeVersion="13" ma:contentTypeDescription="Create a new document." ma:contentTypeScope="" ma:versionID="af67173946376a51513b0137d2d22218">
  <xsd:schema xmlns:xsd="http://www.w3.org/2001/XMLSchema" xmlns:xs="http://www.w3.org/2001/XMLSchema" xmlns:p="http://schemas.microsoft.com/office/2006/metadata/properties" xmlns:ns3="1fecfdc1-43ef-4f89-9e2d-782e34672b8a" xmlns:ns4="deb5756d-cf6d-4cd7-a5b8-d4de1b773e11" targetNamespace="http://schemas.microsoft.com/office/2006/metadata/properties" ma:root="true" ma:fieldsID="da4f824c6923f1d1d028c2743e8e2fee" ns3:_="" ns4:_="">
    <xsd:import namespace="1fecfdc1-43ef-4f89-9e2d-782e34672b8a"/>
    <xsd:import namespace="deb5756d-cf6d-4cd7-a5b8-d4de1b773e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cfdc1-43ef-4f89-9e2d-782e34672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5756d-cf6d-4cd7-a5b8-d4de1b773e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8659-9A7C-45E5-B97D-CBE773614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cfdc1-43ef-4f89-9e2d-782e34672b8a"/>
    <ds:schemaRef ds:uri="deb5756d-cf6d-4cd7-a5b8-d4de1b773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10AEC-453D-443B-8EAC-C6B716F698B1}">
  <ds:schemaRefs>
    <ds:schemaRef ds:uri="http://schemas.microsoft.com/sharepoint/v3/contenttype/forms"/>
  </ds:schemaRefs>
</ds:datastoreItem>
</file>

<file path=customXml/itemProps3.xml><?xml version="1.0" encoding="utf-8"?>
<ds:datastoreItem xmlns:ds="http://schemas.openxmlformats.org/officeDocument/2006/customXml" ds:itemID="{9DDD1EC9-3E80-4B1A-830E-61CDD3ACB3F7}">
  <ds:schemaRefs>
    <ds:schemaRef ds:uri="http://schemas.microsoft.com/office/2006/documentManagement/types"/>
    <ds:schemaRef ds:uri="http://schemas.microsoft.com/office/infopath/2007/PartnerControls"/>
    <ds:schemaRef ds:uri="1fecfdc1-43ef-4f89-9e2d-782e34672b8a"/>
    <ds:schemaRef ds:uri="http://purl.org/dc/elements/1.1/"/>
    <ds:schemaRef ds:uri="http://schemas.microsoft.com/office/2006/metadata/properties"/>
    <ds:schemaRef ds:uri="http://purl.org/dc/terms/"/>
    <ds:schemaRef ds:uri="deb5756d-cf6d-4cd7-a5b8-d4de1b773e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CB8FA57-FF95-4D7B-8BFA-2CFC0316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10082</Words>
  <Characters>52922</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2021-11-22T14:46:00Z</dcterms:created>
  <dcterms:modified xsi:type="dcterms:W3CDTF">2021-11-22T14:46:00Z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02-Nov-2001</vt:lpwstr>
  </property>
  <property fmtid="{D5CDD505-2E9C-101B-9397-08002B2CF9AE}" pid="5" name="WPClean Version">
    <vt:lpwstr>2.0.0.4</vt:lpwstr>
  </property>
  <property fmtid="{D5CDD505-2E9C-101B-9397-08002B2CF9AE}" pid="6" name="CW Macro Package Integration">
    <vt:lpwstr>NONE</vt:lpwstr>
  </property>
  <property fmtid="{D5CDD505-2E9C-101B-9397-08002B2CF9AE}" pid="7" name="DocID">
    <vt:lpwstr>US.103900026.01</vt:lpwstr>
  </property>
  <property fmtid="{D5CDD505-2E9C-101B-9397-08002B2CF9AE}" pid="8" name="ContentTypeId">
    <vt:lpwstr>0x010100E4F26AE043C450449FEC86544D28E1DF</vt:lpwstr>
  </property>
</Properties>
</file>